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84B" w:rsidRPr="008A14BC" w:rsidRDefault="0099784B" w:rsidP="0099784B">
      <w:pPr>
        <w:pStyle w:val="GvdeMetni"/>
      </w:pPr>
      <w:bookmarkStart w:id="0" w:name="_GoBack"/>
      <w:bookmarkEnd w:id="0"/>
    </w:p>
    <w:p w:rsidR="0099784B" w:rsidRDefault="0099784B" w:rsidP="0099784B">
      <w:pPr>
        <w:pStyle w:val="GvdeMetni"/>
        <w:jc w:val="left"/>
      </w:pPr>
      <w:r w:rsidRPr="00AA2B1C">
        <w:t>Nükleer Tıp Alanında Kullanılan Radyoizotopların Doz Ölçümlerini Yapan Cihazların Kalite Kontrolü</w:t>
      </w:r>
      <w:r>
        <w:t xml:space="preserve"> Hizmeti </w:t>
      </w:r>
    </w:p>
    <w:p w:rsidR="0099784B" w:rsidRDefault="0099784B" w:rsidP="0099784B">
      <w:pPr>
        <w:pStyle w:val="GvdeMetni"/>
        <w:jc w:val="left"/>
      </w:pPr>
    </w:p>
    <w:p w:rsidR="0099784B" w:rsidRDefault="0099784B" w:rsidP="007774FF">
      <w:pPr>
        <w:pStyle w:val="GvdeMetni"/>
        <w:ind w:firstLine="708"/>
      </w:pPr>
      <w:r w:rsidRPr="000211AB">
        <w:rPr>
          <w:b w:val="0"/>
        </w:rPr>
        <w:t xml:space="preserve">Nükleer Tıp Merkezlerinde kullanılan radyoizotopların aktivitesini ölçen </w:t>
      </w:r>
      <w:r>
        <w:rPr>
          <w:b w:val="0"/>
        </w:rPr>
        <w:t xml:space="preserve">doz </w:t>
      </w:r>
      <w:proofErr w:type="spellStart"/>
      <w:r>
        <w:rPr>
          <w:b w:val="0"/>
        </w:rPr>
        <w:t>kalibratörlerinin</w:t>
      </w:r>
      <w:proofErr w:type="spellEnd"/>
      <w:r>
        <w:rPr>
          <w:b w:val="0"/>
        </w:rPr>
        <w:t xml:space="preserve"> </w:t>
      </w:r>
      <w:r w:rsidRPr="000211AB">
        <w:rPr>
          <w:b w:val="0"/>
        </w:rPr>
        <w:t>yılda bir kez kalite kontrollerinin yapılması gerekmektedir</w:t>
      </w:r>
      <w:r>
        <w:t>.</w:t>
      </w:r>
    </w:p>
    <w:p w:rsidR="0099784B" w:rsidRDefault="007774FF" w:rsidP="0099784B">
      <w:pPr>
        <w:pStyle w:val="GvdeMetni"/>
        <w:tabs>
          <w:tab w:val="left" w:pos="180"/>
        </w:tabs>
        <w:spacing w:line="360" w:lineRule="auto"/>
        <w:rPr>
          <w:b w:val="0"/>
        </w:rPr>
      </w:pPr>
      <w:r>
        <w:rPr>
          <w:b w:val="0"/>
        </w:rPr>
        <w:tab/>
      </w:r>
      <w:r>
        <w:rPr>
          <w:b w:val="0"/>
        </w:rPr>
        <w:tab/>
      </w:r>
      <w:r w:rsidR="0099784B">
        <w:rPr>
          <w:b w:val="0"/>
        </w:rPr>
        <w:t xml:space="preserve">Kargo ile gönderilen Doz </w:t>
      </w:r>
      <w:proofErr w:type="spellStart"/>
      <w:r w:rsidR="0099784B">
        <w:rPr>
          <w:b w:val="0"/>
        </w:rPr>
        <w:t>Kalibratörlerinin</w:t>
      </w:r>
      <w:proofErr w:type="spellEnd"/>
      <w:r w:rsidR="0099784B">
        <w:rPr>
          <w:b w:val="0"/>
        </w:rPr>
        <w:t xml:space="preserve"> uygun şekilde paketlenmesi hizmeti talep eden kuruluşa aittir. Kargo paketi içerisinde sadece birimimizce kalite kontrol hizmeti yapılacak Doz </w:t>
      </w:r>
      <w:proofErr w:type="spellStart"/>
      <w:r w:rsidR="0099784B">
        <w:rPr>
          <w:b w:val="0"/>
        </w:rPr>
        <w:t>Kalibratörü</w:t>
      </w:r>
      <w:proofErr w:type="spellEnd"/>
      <w:r w:rsidR="0099784B">
        <w:rPr>
          <w:b w:val="0"/>
        </w:rPr>
        <w:t xml:space="preserve"> ve aksesuarları bulunmalıdır. Kargoda meydana gelebilecek hasarlarda kurumumuz sorumluluk kabul etmemektedir.</w:t>
      </w:r>
    </w:p>
    <w:p w:rsidR="0099784B" w:rsidRDefault="007774FF" w:rsidP="0099784B">
      <w:pPr>
        <w:pStyle w:val="GvdeMetni"/>
        <w:tabs>
          <w:tab w:val="left" w:pos="180"/>
        </w:tabs>
        <w:spacing w:line="360" w:lineRule="auto"/>
        <w:rPr>
          <w:b w:val="0"/>
        </w:rPr>
      </w:pPr>
      <w:r>
        <w:rPr>
          <w:b w:val="0"/>
        </w:rPr>
        <w:tab/>
      </w:r>
      <w:r>
        <w:rPr>
          <w:b w:val="0"/>
        </w:rPr>
        <w:tab/>
      </w:r>
      <w:r w:rsidR="0099784B">
        <w:rPr>
          <w:b w:val="0"/>
        </w:rPr>
        <w:t xml:space="preserve">Kalite kontrol hizmeti için gönderilecek Doz </w:t>
      </w:r>
      <w:proofErr w:type="spellStart"/>
      <w:r w:rsidR="0099784B">
        <w:rPr>
          <w:b w:val="0"/>
        </w:rPr>
        <w:t>Kalibratörü</w:t>
      </w:r>
      <w:proofErr w:type="spellEnd"/>
      <w:r w:rsidR="0099784B">
        <w:rPr>
          <w:b w:val="0"/>
        </w:rPr>
        <w:t xml:space="preserve"> ve aksesuarlarında herhangi bir radyoaktif bulaşma (radyoaktif </w:t>
      </w:r>
      <w:proofErr w:type="spellStart"/>
      <w:r w:rsidR="0099784B">
        <w:rPr>
          <w:b w:val="0"/>
        </w:rPr>
        <w:t>kontaminasyon</w:t>
      </w:r>
      <w:proofErr w:type="spellEnd"/>
      <w:r w:rsidR="0099784B">
        <w:rPr>
          <w:b w:val="0"/>
        </w:rPr>
        <w:t xml:space="preserve"> ) olmamalıdır. Birimizce teslim alınan Doz </w:t>
      </w:r>
      <w:proofErr w:type="spellStart"/>
      <w:r w:rsidR="0099784B">
        <w:rPr>
          <w:b w:val="0"/>
        </w:rPr>
        <w:t>Kalibratörü</w:t>
      </w:r>
      <w:proofErr w:type="spellEnd"/>
      <w:r w:rsidR="0099784B">
        <w:rPr>
          <w:b w:val="0"/>
        </w:rPr>
        <w:t xml:space="preserve"> ve aksesuarlarında yapılan ölçümler sonucu radyoaktif bulaşma tespit edilen cihazlar doğal radyasyon sevisine inmesi için makul bir süre bekletilecek ve doğal radyasyon seviyesine ulaşılırsa kalite kontrol hizmeti verilecektir.</w:t>
      </w:r>
    </w:p>
    <w:p w:rsidR="0099784B" w:rsidRDefault="007774FF" w:rsidP="0099784B">
      <w:pPr>
        <w:pStyle w:val="GvdeMetni"/>
        <w:tabs>
          <w:tab w:val="left" w:pos="180"/>
        </w:tabs>
        <w:spacing w:line="360" w:lineRule="auto"/>
        <w:rPr>
          <w:b w:val="0"/>
        </w:rPr>
      </w:pPr>
      <w:r>
        <w:rPr>
          <w:b w:val="0"/>
        </w:rPr>
        <w:tab/>
      </w:r>
      <w:r>
        <w:rPr>
          <w:b w:val="0"/>
        </w:rPr>
        <w:tab/>
      </w:r>
      <w:r w:rsidR="0099784B" w:rsidRPr="00BF7BDC">
        <w:rPr>
          <w:b w:val="0"/>
        </w:rPr>
        <w:t>Nükleer Tıp Alanında Kullanılan Radyoizotopların Doz Ölçümlerini Yapan Cihazların Kalite Kontrolü Hizmeti</w:t>
      </w:r>
      <w:r w:rsidR="0099784B">
        <w:rPr>
          <w:b w:val="0"/>
        </w:rPr>
        <w:t xml:space="preserve">nde arızalı ya da ölçüm limitleri aralığına uygun sonuçlar tespit edilemeyen cihazların başvuru süreci incelemeye alınarak 30 gün süre bekletilecektir. İnceleme süresi içerisinde ilgili başvuruyu yapan firmaya arıza durumunun giderilmesi için kargo ücreti teslim alana ait olmak üzere gönderilir. 30 gün içerisinde birimimize tekrar gönderilen cihazın kalite kontrol hizmeti gerçekleştirilir. 30 gün içerisinde cihazın birime teslim edilmemesi durumunda ilgili doz </w:t>
      </w:r>
      <w:proofErr w:type="spellStart"/>
      <w:r w:rsidR="0099784B">
        <w:rPr>
          <w:b w:val="0"/>
        </w:rPr>
        <w:t>kalibratörü</w:t>
      </w:r>
      <w:proofErr w:type="spellEnd"/>
      <w:r w:rsidR="0099784B">
        <w:rPr>
          <w:b w:val="0"/>
        </w:rPr>
        <w:t xml:space="preserve"> için Kullanıma Uygun Değildir şeklinde sonuç raporu düzenlenir ve ilgili firmaya ulaştırılır.  Ücret iadesi yapılmaz.</w:t>
      </w:r>
    </w:p>
    <w:p w:rsidR="0099784B" w:rsidRDefault="007774FF" w:rsidP="0099784B">
      <w:pPr>
        <w:pStyle w:val="GvdeMetni"/>
        <w:tabs>
          <w:tab w:val="left" w:pos="180"/>
        </w:tabs>
        <w:spacing w:line="360" w:lineRule="auto"/>
        <w:rPr>
          <w:b w:val="0"/>
        </w:rPr>
      </w:pPr>
      <w:r>
        <w:rPr>
          <w:b w:val="0"/>
        </w:rPr>
        <w:tab/>
      </w:r>
      <w:r>
        <w:rPr>
          <w:b w:val="0"/>
        </w:rPr>
        <w:tab/>
      </w:r>
      <w:r w:rsidR="0099784B">
        <w:rPr>
          <w:b w:val="0"/>
        </w:rPr>
        <w:t xml:space="preserve">Başvurusunu e-devlet üzerinden yaparak doz </w:t>
      </w:r>
      <w:proofErr w:type="spellStart"/>
      <w:r w:rsidR="0099784B">
        <w:rPr>
          <w:b w:val="0"/>
        </w:rPr>
        <w:t>kalibratörünü</w:t>
      </w:r>
      <w:proofErr w:type="spellEnd"/>
      <w:r w:rsidR="0099784B">
        <w:rPr>
          <w:b w:val="0"/>
        </w:rPr>
        <w:t xml:space="preserve"> elden teslim edecek kuruluşların hizmet yetkilisi ile iletişime geçerek bildirimde bulunması gereklidir.</w:t>
      </w:r>
    </w:p>
    <w:p w:rsidR="0099784B" w:rsidRDefault="0099784B" w:rsidP="0099784B">
      <w:pPr>
        <w:pStyle w:val="GvdeMetni"/>
        <w:tabs>
          <w:tab w:val="left" w:pos="180"/>
        </w:tabs>
        <w:spacing w:line="360" w:lineRule="auto"/>
        <w:rPr>
          <w:b w:val="0"/>
        </w:rPr>
      </w:pPr>
      <w:r w:rsidRPr="00BF7BDC">
        <w:rPr>
          <w:b w:val="0"/>
        </w:rPr>
        <w:t>Nükleer Tıp Alanında Kullanılan Radyoizotopların Doz Ölçümlerini Yapan Cihazların Kalite Kontrolü</w:t>
      </w:r>
      <w:r>
        <w:rPr>
          <w:b w:val="0"/>
        </w:rPr>
        <w:t xml:space="preserve"> hizmetinin tamamlanma süresi 15 gündür.</w:t>
      </w:r>
    </w:p>
    <w:p w:rsidR="0099784B" w:rsidRPr="0099784B" w:rsidRDefault="0099784B" w:rsidP="0099784B">
      <w:pPr>
        <w:pStyle w:val="GvdeMetni"/>
        <w:numPr>
          <w:ilvl w:val="0"/>
          <w:numId w:val="1"/>
        </w:numPr>
        <w:tabs>
          <w:tab w:val="num" w:pos="0"/>
          <w:tab w:val="left" w:pos="180"/>
        </w:tabs>
        <w:spacing w:line="360" w:lineRule="auto"/>
        <w:ind w:left="0" w:firstLine="0"/>
        <w:jc w:val="left"/>
        <w:rPr>
          <w:b w:val="0"/>
        </w:rPr>
      </w:pPr>
      <w:r>
        <w:rPr>
          <w:b w:val="0"/>
        </w:rPr>
        <w:t xml:space="preserve">İletişim Bilgileri: </w:t>
      </w:r>
      <w:r>
        <w:t>TENMAK NÜKEN İstanbul Yerleşkesi</w:t>
      </w:r>
      <w:r>
        <w:rPr>
          <w:b w:val="0"/>
        </w:rPr>
        <w:t xml:space="preserve">, </w:t>
      </w:r>
      <w:r w:rsidRPr="009E2F3A">
        <w:t>Radyoizotop ve Radyo</w:t>
      </w:r>
      <w:r>
        <w:t>biyoloji Uygulamaları GB Birimi, Radyoizotop Uygulamaları Birimi</w:t>
      </w:r>
    </w:p>
    <w:p w:rsidR="0099784B" w:rsidRPr="00874701" w:rsidRDefault="0099784B" w:rsidP="0099784B">
      <w:pPr>
        <w:pStyle w:val="GvdeMetni"/>
        <w:tabs>
          <w:tab w:val="left" w:pos="180"/>
        </w:tabs>
        <w:spacing w:line="360" w:lineRule="auto"/>
        <w:rPr>
          <w:b w:val="0"/>
        </w:rPr>
      </w:pPr>
      <w:r>
        <w:rPr>
          <w:b w:val="0"/>
        </w:rPr>
        <w:t xml:space="preserve">Adres: </w:t>
      </w:r>
      <w:proofErr w:type="spellStart"/>
      <w:r w:rsidRPr="00874701">
        <w:rPr>
          <w:b w:val="0"/>
        </w:rPr>
        <w:t>Yarımburgaz</w:t>
      </w:r>
      <w:proofErr w:type="spellEnd"/>
      <w:r w:rsidRPr="00874701">
        <w:rPr>
          <w:b w:val="0"/>
        </w:rPr>
        <w:t xml:space="preserve"> Mah</w:t>
      </w:r>
      <w:proofErr w:type="gramStart"/>
      <w:r w:rsidRPr="00874701">
        <w:rPr>
          <w:b w:val="0"/>
        </w:rPr>
        <w:t>.,</w:t>
      </w:r>
      <w:proofErr w:type="gramEnd"/>
      <w:r w:rsidRPr="00874701">
        <w:rPr>
          <w:b w:val="0"/>
        </w:rPr>
        <w:t xml:space="preserve"> Nükle</w:t>
      </w:r>
      <w:r>
        <w:rPr>
          <w:b w:val="0"/>
        </w:rPr>
        <w:t>er Araştırma Merkezi Yolu</w:t>
      </w:r>
      <w:r w:rsidRPr="00874701">
        <w:rPr>
          <w:b w:val="0"/>
        </w:rPr>
        <w:t>, 34303</w:t>
      </w:r>
    </w:p>
    <w:p w:rsidR="0099784B" w:rsidRDefault="0099784B" w:rsidP="0099784B">
      <w:pPr>
        <w:pStyle w:val="GvdeMetni"/>
        <w:tabs>
          <w:tab w:val="left" w:pos="180"/>
        </w:tabs>
        <w:spacing w:line="360" w:lineRule="auto"/>
        <w:jc w:val="left"/>
        <w:rPr>
          <w:b w:val="0"/>
        </w:rPr>
      </w:pPr>
      <w:r w:rsidRPr="00874701">
        <w:rPr>
          <w:b w:val="0"/>
        </w:rPr>
        <w:t>Küçükçekmece, İSTANBUL</w:t>
      </w:r>
    </w:p>
    <w:p w:rsidR="00B92D58" w:rsidRPr="00B92D58" w:rsidRDefault="0099784B" w:rsidP="0099784B">
      <w:pPr>
        <w:pStyle w:val="GvdeMetni"/>
        <w:tabs>
          <w:tab w:val="left" w:pos="180"/>
        </w:tabs>
        <w:spacing w:line="360" w:lineRule="auto"/>
        <w:rPr>
          <w:rFonts w:ascii="Arial" w:hAnsi="Arial" w:cs="Arial"/>
        </w:rPr>
      </w:pPr>
      <w:r w:rsidRPr="00874701">
        <w:rPr>
          <w:b w:val="0"/>
        </w:rPr>
        <w:t>Tel    : (0</w:t>
      </w:r>
      <w:r>
        <w:rPr>
          <w:b w:val="0"/>
        </w:rPr>
        <w:t xml:space="preserve">212)  473 26 </w:t>
      </w:r>
      <w:proofErr w:type="gramStart"/>
      <w:r>
        <w:rPr>
          <w:b w:val="0"/>
        </w:rPr>
        <w:t>00  Dahililer</w:t>
      </w:r>
      <w:proofErr w:type="gramEnd"/>
      <w:r>
        <w:rPr>
          <w:b w:val="0"/>
        </w:rPr>
        <w:t>: 4401, 4405, 4410, 4406, 4403, 4412</w:t>
      </w:r>
      <w:r w:rsidRPr="00874701">
        <w:rPr>
          <w:b w:val="0"/>
        </w:rPr>
        <w:t xml:space="preserve"> </w:t>
      </w:r>
      <w:bookmarkStart w:id="1" w:name="Cinsi"/>
      <w:bookmarkEnd w:id="1"/>
    </w:p>
    <w:sectPr w:rsidR="00B92D58" w:rsidRPr="00B92D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2CD" w:rsidRDefault="006E62CD" w:rsidP="002E26ED">
      <w:r>
        <w:separator/>
      </w:r>
    </w:p>
  </w:endnote>
  <w:endnote w:type="continuationSeparator" w:id="0">
    <w:p w:rsidR="006E62CD" w:rsidRDefault="006E62CD" w:rsidP="002E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2CD" w:rsidRDefault="006E62CD" w:rsidP="002E26ED">
      <w:r>
        <w:separator/>
      </w:r>
    </w:p>
  </w:footnote>
  <w:footnote w:type="continuationSeparator" w:id="0">
    <w:p w:rsidR="006E62CD" w:rsidRDefault="006E62CD" w:rsidP="002E2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6ED" w:rsidRDefault="002E26ED" w:rsidP="002E26ED">
    <w:pPr>
      <w:pStyle w:val="stbilgi"/>
      <w:jc w:val="center"/>
    </w:pPr>
    <w:r>
      <w:rPr>
        <w:noProof/>
        <w:lang w:eastAsia="tr-TR"/>
      </w:rPr>
      <w:drawing>
        <wp:anchor distT="0" distB="0" distL="114300" distR="114300" simplePos="0" relativeHeight="251658240" behindDoc="1" locked="0" layoutInCell="1" allowOverlap="1" wp14:anchorId="5001A247" wp14:editId="69BB66FD">
          <wp:simplePos x="0" y="0"/>
          <wp:positionH relativeFrom="column">
            <wp:posOffset>2348230</wp:posOffset>
          </wp:positionH>
          <wp:positionV relativeFrom="paragraph">
            <wp:posOffset>-160655</wp:posOffset>
          </wp:positionV>
          <wp:extent cx="1047750" cy="10477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p>
  <w:p w:rsidR="002E26ED" w:rsidRDefault="002E26ED" w:rsidP="002E26ED">
    <w:pPr>
      <w:pStyle w:val="stbilgi"/>
      <w:jc w:val="center"/>
    </w:pPr>
  </w:p>
  <w:p w:rsidR="002E26ED" w:rsidRDefault="002E26ED" w:rsidP="002E26ED">
    <w:pPr>
      <w:pStyle w:val="stbilgi"/>
      <w:jc w:val="center"/>
    </w:pPr>
  </w:p>
  <w:p w:rsidR="002E26ED" w:rsidRDefault="002E26ED" w:rsidP="002E26ED">
    <w:pPr>
      <w:pStyle w:val="stbilgi"/>
      <w:jc w:val="center"/>
    </w:pPr>
  </w:p>
  <w:p w:rsidR="002E26ED" w:rsidRDefault="002E26ED" w:rsidP="002E26ED">
    <w:pPr>
      <w:pStyle w:val="stbilgi"/>
      <w:jc w:val="center"/>
    </w:pPr>
  </w:p>
  <w:p w:rsidR="002E26ED" w:rsidRPr="00B92D58" w:rsidRDefault="002E26ED" w:rsidP="002E26ED">
    <w:pPr>
      <w:pStyle w:val="stbilgi"/>
      <w:jc w:val="center"/>
      <w:rPr>
        <w:rFonts w:ascii="Arial" w:hAnsi="Arial" w:cs="Arial"/>
      </w:rPr>
    </w:pPr>
    <w:r w:rsidRPr="00B92D58">
      <w:rPr>
        <w:rFonts w:ascii="Arial" w:hAnsi="Arial" w:cs="Arial"/>
      </w:rPr>
      <w:t>T.C.</w:t>
    </w:r>
  </w:p>
  <w:p w:rsidR="002E26ED" w:rsidRPr="00B92D58" w:rsidRDefault="002E26ED" w:rsidP="002E26ED">
    <w:pPr>
      <w:pStyle w:val="stbilgi"/>
      <w:jc w:val="center"/>
      <w:rPr>
        <w:rFonts w:ascii="Arial" w:hAnsi="Arial" w:cs="Arial"/>
      </w:rPr>
    </w:pPr>
    <w:r w:rsidRPr="00B92D58">
      <w:rPr>
        <w:rFonts w:ascii="Arial" w:hAnsi="Arial" w:cs="Arial"/>
      </w:rPr>
      <w:t>TÜRKİYE ENERJİ, NÜKLEER VE MADEN ARAŞTIRMA KURUMU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19D7"/>
    <w:multiLevelType w:val="hybridMultilevel"/>
    <w:tmpl w:val="13283E1A"/>
    <w:lvl w:ilvl="0" w:tplc="041F0001">
      <w:start w:val="1"/>
      <w:numFmt w:val="bullet"/>
      <w:lvlText w:val=""/>
      <w:lvlJc w:val="left"/>
      <w:pPr>
        <w:tabs>
          <w:tab w:val="num" w:pos="540"/>
        </w:tabs>
        <w:ind w:left="54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ED"/>
    <w:rsid w:val="00081A6A"/>
    <w:rsid w:val="002811B1"/>
    <w:rsid w:val="002E26ED"/>
    <w:rsid w:val="00304F01"/>
    <w:rsid w:val="00426C95"/>
    <w:rsid w:val="004C1F7C"/>
    <w:rsid w:val="00550745"/>
    <w:rsid w:val="006E62CD"/>
    <w:rsid w:val="007774FF"/>
    <w:rsid w:val="008E6825"/>
    <w:rsid w:val="0099784B"/>
    <w:rsid w:val="00A032B3"/>
    <w:rsid w:val="00B92D58"/>
    <w:rsid w:val="00D819E3"/>
    <w:rsid w:val="00F320FC"/>
    <w:rsid w:val="00F51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E3C0B4-B4DC-4E19-A52D-3E7012EE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E26ED"/>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2E26ED"/>
  </w:style>
  <w:style w:type="paragraph" w:styleId="Altbilgi">
    <w:name w:val="footer"/>
    <w:basedOn w:val="Normal"/>
    <w:link w:val="AltbilgiChar"/>
    <w:uiPriority w:val="99"/>
    <w:unhideWhenUsed/>
    <w:rsid w:val="002E26ED"/>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2E26ED"/>
  </w:style>
  <w:style w:type="paragraph" w:styleId="NormalWeb">
    <w:name w:val="Normal (Web)"/>
    <w:basedOn w:val="Normal"/>
    <w:uiPriority w:val="99"/>
    <w:unhideWhenUsed/>
    <w:rsid w:val="00B92D58"/>
    <w:pPr>
      <w:spacing w:before="100" w:beforeAutospacing="1" w:after="100" w:afterAutospacing="1"/>
    </w:pPr>
  </w:style>
  <w:style w:type="paragraph" w:styleId="GvdeMetni">
    <w:name w:val="Body Text"/>
    <w:basedOn w:val="Normal"/>
    <w:link w:val="GvdeMetniChar"/>
    <w:rsid w:val="0099784B"/>
    <w:pPr>
      <w:jc w:val="both"/>
    </w:pPr>
    <w:rPr>
      <w:b/>
      <w:bCs/>
    </w:rPr>
  </w:style>
  <w:style w:type="character" w:customStyle="1" w:styleId="GvdeMetniChar">
    <w:name w:val="Gövde Metni Char"/>
    <w:basedOn w:val="VarsaylanParagrafYazTipi"/>
    <w:link w:val="GvdeMetni"/>
    <w:rsid w:val="0099784B"/>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Efe</dc:creator>
  <cp:keywords/>
  <dc:description/>
  <cp:lastModifiedBy>Kerem Çamkeser</cp:lastModifiedBy>
  <cp:revision>2</cp:revision>
  <dcterms:created xsi:type="dcterms:W3CDTF">2021-02-10T08:18:00Z</dcterms:created>
  <dcterms:modified xsi:type="dcterms:W3CDTF">2021-02-10T08:18:00Z</dcterms:modified>
</cp:coreProperties>
</file>