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3078BF" w14:textId="1B514E7B" w:rsidR="005C54AE" w:rsidRPr="002A6DBE" w:rsidRDefault="0037504E">
      <w:pPr>
        <w:widowControl/>
        <w:suppressAutoHyphens w:val="0"/>
        <w:jc w:val="center"/>
        <w:rPr>
          <w:rFonts w:ascii="Bahnschrift" w:eastAsia="Calibri" w:hAnsi="Bahnschrift" w:cs="Arial"/>
          <w:b/>
          <w:bCs/>
          <w:szCs w:val="24"/>
          <w:lang w:val="tr-TR"/>
        </w:rPr>
      </w:pPr>
      <w:r w:rsidRPr="002A6DBE">
        <w:rPr>
          <w:rFonts w:ascii="Bahnschrift" w:hAnsi="Bahnschrift" w:cs="Arial"/>
          <w:noProof/>
          <w:lang w:val="tr-TR"/>
        </w:rPr>
        <w:drawing>
          <wp:inline distT="0" distB="0" distL="0" distR="0" wp14:anchorId="766DCF13" wp14:editId="60A28B41">
            <wp:extent cx="1148715" cy="1097915"/>
            <wp:effectExtent l="0" t="0" r="0" b="698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715" cy="1097915"/>
                    </a:xfrm>
                    <a:prstGeom prst="rect">
                      <a:avLst/>
                    </a:prstGeom>
                    <a:noFill/>
                    <a:ln>
                      <a:noFill/>
                    </a:ln>
                  </pic:spPr>
                </pic:pic>
              </a:graphicData>
            </a:graphic>
          </wp:inline>
        </w:drawing>
      </w:r>
    </w:p>
    <w:p w14:paraId="5A94F640" w14:textId="79295E5C" w:rsidR="005C54AE" w:rsidRPr="002A6DBE" w:rsidRDefault="005C54AE" w:rsidP="00144920">
      <w:pPr>
        <w:widowControl/>
        <w:suppressAutoHyphens w:val="0"/>
        <w:ind w:right="-9"/>
        <w:rPr>
          <w:rFonts w:ascii="Bahnschrift" w:eastAsia="Calibri" w:hAnsi="Bahnschrift" w:cs="Arial"/>
          <w:b/>
          <w:bCs/>
          <w:szCs w:val="24"/>
          <w:lang w:val="tr-TR"/>
        </w:rPr>
      </w:pPr>
    </w:p>
    <w:p w14:paraId="17A14342" w14:textId="77777777" w:rsidR="00F75B10" w:rsidRPr="002A6DBE" w:rsidRDefault="00F75B10">
      <w:pPr>
        <w:widowControl/>
        <w:suppressAutoHyphens w:val="0"/>
        <w:ind w:right="-9"/>
        <w:jc w:val="center"/>
        <w:rPr>
          <w:rFonts w:ascii="Bahnschrift" w:eastAsia="Calibri" w:hAnsi="Bahnschrift" w:cs="Arial"/>
          <w:b/>
          <w:bCs/>
          <w:szCs w:val="24"/>
          <w:lang w:val="tr-TR"/>
        </w:rPr>
      </w:pPr>
    </w:p>
    <w:p w14:paraId="3B030314" w14:textId="77777777" w:rsidR="00E12B52" w:rsidRDefault="00E12B52">
      <w:pPr>
        <w:widowControl/>
        <w:suppressAutoHyphens w:val="0"/>
        <w:ind w:right="-9"/>
        <w:jc w:val="center"/>
        <w:rPr>
          <w:b/>
          <w:color w:val="FAB633"/>
          <w:sz w:val="32"/>
          <w:szCs w:val="32"/>
          <w:lang w:val="tr-TR"/>
        </w:rPr>
      </w:pPr>
      <w:r w:rsidRPr="00E12B52">
        <w:rPr>
          <w:b/>
          <w:color w:val="FAB633"/>
          <w:sz w:val="32"/>
          <w:szCs w:val="32"/>
          <w:lang w:val="tr-TR"/>
        </w:rPr>
        <w:t xml:space="preserve">TÜRKİYE ENERJİ, NÜKLEER ve MADEN </w:t>
      </w:r>
    </w:p>
    <w:p w14:paraId="47F8430E" w14:textId="7AB98A7E" w:rsidR="005C54AE" w:rsidRPr="00E12B52" w:rsidRDefault="00E12B52">
      <w:pPr>
        <w:widowControl/>
        <w:suppressAutoHyphens w:val="0"/>
        <w:ind w:right="-9"/>
        <w:jc w:val="center"/>
        <w:rPr>
          <w:rFonts w:eastAsia="Calibri"/>
          <w:b/>
          <w:bCs/>
          <w:color w:val="FAB633"/>
          <w:sz w:val="32"/>
          <w:szCs w:val="32"/>
          <w:lang w:val="tr-TR"/>
        </w:rPr>
      </w:pPr>
      <w:r w:rsidRPr="00E12B52">
        <w:rPr>
          <w:b/>
          <w:color w:val="FAB633"/>
          <w:sz w:val="32"/>
          <w:szCs w:val="32"/>
          <w:lang w:val="tr-TR"/>
        </w:rPr>
        <w:t>ARAŞTIRMA KURUMU</w:t>
      </w:r>
    </w:p>
    <w:p w14:paraId="1A3149ED" w14:textId="77777777" w:rsidR="005C54AE" w:rsidRPr="00E12B52" w:rsidRDefault="005C54AE">
      <w:pPr>
        <w:widowControl/>
        <w:suppressAutoHyphens w:val="0"/>
        <w:ind w:right="-9"/>
        <w:jc w:val="center"/>
        <w:rPr>
          <w:rFonts w:eastAsia="Calibri"/>
          <w:b/>
          <w:bCs/>
          <w:szCs w:val="24"/>
          <w:lang w:val="tr-TR"/>
        </w:rPr>
      </w:pPr>
    </w:p>
    <w:p w14:paraId="6FEDDAC4" w14:textId="77777777" w:rsidR="005C54AE" w:rsidRPr="00E12B52" w:rsidRDefault="005C54AE">
      <w:pPr>
        <w:widowControl/>
        <w:suppressAutoHyphens w:val="0"/>
        <w:ind w:right="-9"/>
        <w:jc w:val="center"/>
        <w:rPr>
          <w:rFonts w:eastAsia="Calibri"/>
          <w:b/>
          <w:bCs/>
          <w:szCs w:val="24"/>
          <w:lang w:val="tr-TR"/>
        </w:rPr>
      </w:pPr>
    </w:p>
    <w:p w14:paraId="12EE90F5" w14:textId="77777777" w:rsidR="005C54AE" w:rsidRPr="00E12B52" w:rsidRDefault="005C54AE">
      <w:pPr>
        <w:widowControl/>
        <w:suppressAutoHyphens w:val="0"/>
        <w:ind w:right="-9"/>
        <w:jc w:val="center"/>
        <w:rPr>
          <w:rFonts w:eastAsia="Calibri"/>
          <w:b/>
          <w:bCs/>
          <w:szCs w:val="24"/>
          <w:lang w:val="tr-TR"/>
        </w:rPr>
      </w:pPr>
    </w:p>
    <w:p w14:paraId="653BD54D" w14:textId="77777777" w:rsidR="00F75B10" w:rsidRPr="00E12B52" w:rsidRDefault="00F75B10">
      <w:pPr>
        <w:widowControl/>
        <w:suppressAutoHyphens w:val="0"/>
        <w:ind w:right="-9"/>
        <w:jc w:val="center"/>
        <w:rPr>
          <w:rFonts w:eastAsia="Calibri"/>
          <w:b/>
          <w:bCs/>
          <w:szCs w:val="24"/>
          <w:lang w:val="tr-TR"/>
        </w:rPr>
      </w:pPr>
    </w:p>
    <w:p w14:paraId="4372E40F" w14:textId="77777777" w:rsidR="00F75B10" w:rsidRPr="00E12B52" w:rsidRDefault="00F75B10">
      <w:pPr>
        <w:widowControl/>
        <w:suppressAutoHyphens w:val="0"/>
        <w:ind w:right="-9"/>
        <w:jc w:val="center"/>
        <w:rPr>
          <w:rFonts w:eastAsia="Calibri"/>
          <w:b/>
          <w:bCs/>
          <w:szCs w:val="24"/>
          <w:lang w:val="tr-TR"/>
        </w:rPr>
      </w:pPr>
    </w:p>
    <w:p w14:paraId="29A3DB4F" w14:textId="1BDC35F7" w:rsidR="005C54AE" w:rsidRPr="00E12B52" w:rsidRDefault="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jc w:val="center"/>
        <w:rPr>
          <w:rFonts w:eastAsia="Calibri"/>
          <w:b/>
          <w:bCs/>
          <w:sz w:val="26"/>
          <w:szCs w:val="26"/>
          <w:lang w:val="tr-TR"/>
        </w:rPr>
      </w:pPr>
      <w:r w:rsidRPr="00E12B52">
        <w:rPr>
          <w:rFonts w:eastAsia="Calibri"/>
          <w:b/>
          <w:bCs/>
          <w:sz w:val="26"/>
          <w:szCs w:val="26"/>
          <w:lang w:val="tr-TR"/>
        </w:rPr>
        <w:t>TEKNOLOJİ HAZIRLIK SEVİYESİ (THS) BEYAN FORMU</w:t>
      </w:r>
    </w:p>
    <w:p w14:paraId="1B28D804" w14:textId="77777777" w:rsidR="00E12B52" w:rsidRPr="00E12B52" w:rsidRDefault="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jc w:val="center"/>
        <w:rPr>
          <w:rFonts w:eastAsia="Calibri"/>
          <w:b/>
          <w:bCs/>
          <w:sz w:val="26"/>
          <w:szCs w:val="26"/>
          <w:lang w:val="tr-TR"/>
        </w:rPr>
      </w:pPr>
    </w:p>
    <w:p w14:paraId="0E212099" w14:textId="6750C5A4" w:rsidR="00A34E56" w:rsidRDefault="00A34E56">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jc w:val="center"/>
        <w:rPr>
          <w:rFonts w:ascii="Bahnschrift" w:eastAsia="Calibri" w:hAnsi="Bahnschrift" w:cs="Arial"/>
          <w:b/>
          <w:bCs/>
          <w:szCs w:val="24"/>
          <w:lang w:val="tr-TR"/>
        </w:rPr>
      </w:pPr>
    </w:p>
    <w:p w14:paraId="20BB07DC" w14:textId="77777777" w:rsidR="00E12B52" w:rsidRPr="002A6DBE" w:rsidRDefault="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jc w:val="center"/>
        <w:rPr>
          <w:rFonts w:ascii="Bahnschrift" w:eastAsia="Calibri" w:hAnsi="Bahnschrift" w:cs="Arial"/>
          <w:b/>
          <w:bCs/>
          <w:szCs w:val="24"/>
          <w:lang w:val="tr-TR"/>
        </w:rPr>
      </w:pPr>
    </w:p>
    <w:p w14:paraId="0BFEE05C" w14:textId="6260C3B9" w:rsidR="00A34E56" w:rsidRDefault="00A34E56"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35416D1E" w14:textId="1A89682F" w:rsidR="00E12B52" w:rsidRDefault="00E12B52"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Pr>
          <w:rFonts w:eastAsia="Calibri"/>
          <w:b/>
          <w:bCs/>
          <w:szCs w:val="24"/>
          <w:lang w:val="tr-TR"/>
        </w:rPr>
        <w:t>Çağrı Adı</w:t>
      </w:r>
      <w:r>
        <w:rPr>
          <w:rFonts w:eastAsia="Calibri"/>
          <w:b/>
          <w:bCs/>
          <w:szCs w:val="24"/>
          <w:lang w:val="tr-TR"/>
        </w:rPr>
        <w:tab/>
      </w:r>
      <w:r>
        <w:rPr>
          <w:rFonts w:eastAsia="Calibri"/>
          <w:b/>
          <w:bCs/>
          <w:szCs w:val="24"/>
          <w:lang w:val="tr-TR"/>
        </w:rPr>
        <w:tab/>
      </w:r>
      <w:r>
        <w:rPr>
          <w:rFonts w:eastAsia="Calibri"/>
          <w:b/>
          <w:bCs/>
          <w:szCs w:val="24"/>
          <w:lang w:val="tr-TR"/>
        </w:rPr>
        <w:tab/>
      </w:r>
      <w:r>
        <w:rPr>
          <w:rFonts w:eastAsia="Calibri"/>
          <w:b/>
          <w:bCs/>
          <w:szCs w:val="24"/>
          <w:lang w:val="tr-TR"/>
        </w:rPr>
        <w:tab/>
      </w:r>
      <w:r>
        <w:rPr>
          <w:rFonts w:eastAsia="Calibri"/>
          <w:b/>
          <w:bCs/>
          <w:szCs w:val="24"/>
          <w:lang w:val="tr-TR"/>
        </w:rPr>
        <w:tab/>
        <w:t>:</w:t>
      </w:r>
    </w:p>
    <w:p w14:paraId="4F00CBCC" w14:textId="246E8B0C" w:rsidR="00E12B52" w:rsidRPr="00E12B52" w:rsidRDefault="00E12B52"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Pr>
          <w:rFonts w:eastAsia="Calibri"/>
          <w:b/>
          <w:bCs/>
          <w:szCs w:val="24"/>
          <w:lang w:val="tr-TR"/>
        </w:rPr>
        <w:t>Beyan Eden Kişi/Kuruluş Adı</w:t>
      </w:r>
      <w:r>
        <w:rPr>
          <w:rFonts w:eastAsia="Calibri"/>
          <w:b/>
          <w:bCs/>
          <w:szCs w:val="24"/>
          <w:lang w:val="tr-TR"/>
        </w:rPr>
        <w:tab/>
        <w:t>:</w:t>
      </w:r>
    </w:p>
    <w:p w14:paraId="1835BAEB" w14:textId="7B4BBFEC" w:rsidR="005C54AE" w:rsidRDefault="00E12B52"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Pr>
          <w:rFonts w:eastAsia="Calibri"/>
          <w:b/>
          <w:bCs/>
          <w:szCs w:val="24"/>
          <w:lang w:val="tr-TR"/>
        </w:rPr>
        <w:t>Proje Adı</w:t>
      </w:r>
      <w:r>
        <w:rPr>
          <w:rFonts w:eastAsia="Calibri"/>
          <w:b/>
          <w:bCs/>
          <w:szCs w:val="24"/>
          <w:lang w:val="tr-TR"/>
        </w:rPr>
        <w:tab/>
      </w:r>
      <w:r>
        <w:rPr>
          <w:rFonts w:eastAsia="Calibri"/>
          <w:b/>
          <w:bCs/>
          <w:szCs w:val="24"/>
          <w:lang w:val="tr-TR"/>
        </w:rPr>
        <w:tab/>
      </w:r>
      <w:r>
        <w:rPr>
          <w:rFonts w:eastAsia="Calibri"/>
          <w:b/>
          <w:bCs/>
          <w:szCs w:val="24"/>
          <w:lang w:val="tr-TR"/>
        </w:rPr>
        <w:tab/>
      </w:r>
      <w:r>
        <w:rPr>
          <w:rFonts w:eastAsia="Calibri"/>
          <w:b/>
          <w:bCs/>
          <w:szCs w:val="24"/>
          <w:lang w:val="tr-TR"/>
        </w:rPr>
        <w:tab/>
      </w:r>
      <w:r>
        <w:rPr>
          <w:rFonts w:eastAsia="Calibri"/>
          <w:b/>
          <w:bCs/>
          <w:szCs w:val="24"/>
          <w:lang w:val="tr-TR"/>
        </w:rPr>
        <w:tab/>
        <w:t>:</w:t>
      </w:r>
    </w:p>
    <w:p w14:paraId="71F17EBA" w14:textId="58978986" w:rsidR="00E12B52" w:rsidRDefault="00E12B52"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4883BF82" w14:textId="2BD6DCF4" w:rsidR="00E12B52" w:rsidRDefault="00E12B52"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6CE75953" w14:textId="025AB972" w:rsidR="000C7AEE" w:rsidRDefault="000C7AEE"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6D88FA4A" w14:textId="3AF6EBB6" w:rsidR="000C7AEE" w:rsidRDefault="000C7AEE"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2DBD7538" w14:textId="77777777" w:rsidR="000C7AEE" w:rsidRDefault="000C7AEE"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0E1CA51C" w14:textId="301134B3" w:rsidR="00E12B52" w:rsidRDefault="0016577C"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sidRPr="00E12B52">
        <w:rPr>
          <w:rFonts w:eastAsia="Calibri"/>
          <w:b/>
          <w:bCs/>
          <w:szCs w:val="24"/>
          <w:lang w:val="tr-TR"/>
        </w:rPr>
        <w:t>TEKNOLOJİNİN KISA AÇIKLAMASI</w:t>
      </w:r>
    </w:p>
    <w:p w14:paraId="35CCA7FC" w14:textId="14D2307D" w:rsidR="005C54AE" w:rsidRDefault="00E12B52"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0"/>
          <w:lang w:val="tr-TR"/>
        </w:rPr>
      </w:pPr>
      <w:r w:rsidRPr="00E12B52">
        <w:rPr>
          <w:rFonts w:eastAsia="Calibri"/>
          <w:sz w:val="20"/>
          <w:lang w:val="tr-TR"/>
        </w:rPr>
        <w:t>Teknolojinin temel prensipleri, yenilikçi yönleri ve potansiyel uygulamaları</w:t>
      </w:r>
      <w:r>
        <w:rPr>
          <w:rFonts w:eastAsia="Calibri"/>
          <w:sz w:val="20"/>
          <w:lang w:val="tr-TR"/>
        </w:rPr>
        <w:t xml:space="preserve"> anlatılmalıdır.</w:t>
      </w:r>
    </w:p>
    <w:p w14:paraId="5E9AF729" w14:textId="7A08D23B" w:rsidR="0016577C" w:rsidRDefault="0016577C"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0"/>
          <w:lang w:val="tr-TR"/>
        </w:rPr>
      </w:pPr>
    </w:p>
    <w:p w14:paraId="3F7628AE" w14:textId="1ADC7A66" w:rsidR="0016577C" w:rsidRPr="00644173" w:rsidRDefault="0016577C" w:rsidP="00C036D6">
      <w:pPr>
        <w:widowControl/>
        <w:pBdr>
          <w:top w:val="single" w:sz="4" w:space="1" w:color="auto"/>
          <w:left w:val="single" w:sz="4" w:space="0" w:color="auto"/>
          <w:bottom w:val="single" w:sz="4" w:space="1" w:color="auto"/>
          <w:right w:val="single" w:sz="4" w:space="4" w:color="auto"/>
        </w:pBdr>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2"/>
          <w:szCs w:val="22"/>
          <w:lang w:val="tr-TR"/>
        </w:rPr>
      </w:pPr>
    </w:p>
    <w:p w14:paraId="175052F4" w14:textId="7F8B2172" w:rsidR="00F42939" w:rsidRPr="00644173" w:rsidRDefault="00F42939" w:rsidP="00C036D6">
      <w:pPr>
        <w:widowControl/>
        <w:pBdr>
          <w:top w:val="single" w:sz="4" w:space="1" w:color="auto"/>
          <w:left w:val="single" w:sz="4" w:space="0" w:color="auto"/>
          <w:bottom w:val="single" w:sz="4" w:space="1" w:color="auto"/>
          <w:right w:val="single" w:sz="4" w:space="4" w:color="auto"/>
        </w:pBdr>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2"/>
          <w:szCs w:val="22"/>
          <w:lang w:val="tr-TR"/>
        </w:rPr>
      </w:pPr>
    </w:p>
    <w:p w14:paraId="178F0535" w14:textId="64C78038" w:rsidR="00F42939" w:rsidRPr="00644173" w:rsidRDefault="00F42939" w:rsidP="00C036D6">
      <w:pPr>
        <w:widowControl/>
        <w:pBdr>
          <w:top w:val="single" w:sz="4" w:space="1" w:color="auto"/>
          <w:left w:val="single" w:sz="4" w:space="0" w:color="auto"/>
          <w:bottom w:val="single" w:sz="4" w:space="1" w:color="auto"/>
          <w:right w:val="single" w:sz="4" w:space="4" w:color="auto"/>
        </w:pBdr>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2"/>
          <w:szCs w:val="22"/>
          <w:lang w:val="tr-TR"/>
        </w:rPr>
      </w:pPr>
    </w:p>
    <w:p w14:paraId="548EC680" w14:textId="77777777" w:rsidR="00F42939" w:rsidRPr="00644173" w:rsidRDefault="00F42939" w:rsidP="00C036D6">
      <w:pPr>
        <w:widowControl/>
        <w:pBdr>
          <w:top w:val="single" w:sz="4" w:space="1" w:color="auto"/>
          <w:left w:val="single" w:sz="4" w:space="0" w:color="auto"/>
          <w:bottom w:val="single" w:sz="4" w:space="1" w:color="auto"/>
          <w:right w:val="single" w:sz="4" w:space="4" w:color="auto"/>
        </w:pBdr>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2"/>
          <w:szCs w:val="22"/>
          <w:lang w:val="tr-TR"/>
        </w:rPr>
      </w:pPr>
    </w:p>
    <w:p w14:paraId="42F63393" w14:textId="77777777" w:rsidR="0016577C" w:rsidRDefault="0016577C"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0"/>
          <w:lang w:val="tr-TR"/>
        </w:rPr>
      </w:pPr>
    </w:p>
    <w:p w14:paraId="562BBDF3" w14:textId="6722F834" w:rsidR="0016577C" w:rsidRDefault="0016577C" w:rsidP="00E12B52">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sz w:val="20"/>
          <w:lang w:val="tr-TR"/>
        </w:rPr>
      </w:pPr>
    </w:p>
    <w:p w14:paraId="69D23868" w14:textId="77777777" w:rsidR="000C7AEE" w:rsidRDefault="000C7AEE" w:rsidP="0016577C">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Pr>
          <w:rFonts w:eastAsia="Calibri"/>
          <w:b/>
          <w:bCs/>
          <w:szCs w:val="24"/>
          <w:lang w:val="tr-TR"/>
        </w:rPr>
        <w:br w:type="page"/>
      </w:r>
    </w:p>
    <w:p w14:paraId="62F3AB32" w14:textId="5FE831FA" w:rsidR="0016577C" w:rsidRDefault="0016577C" w:rsidP="0016577C">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Pr>
          <w:rFonts w:eastAsia="Calibri"/>
          <w:b/>
          <w:bCs/>
          <w:szCs w:val="24"/>
          <w:lang w:val="tr-TR"/>
        </w:rPr>
        <w:lastRenderedPageBreak/>
        <w:t xml:space="preserve">MEVCUT </w:t>
      </w:r>
      <w:r w:rsidRPr="0016577C">
        <w:rPr>
          <w:rFonts w:eastAsia="Calibri"/>
          <w:b/>
          <w:bCs/>
          <w:szCs w:val="24"/>
          <w:lang w:val="tr-TR"/>
        </w:rPr>
        <w:t>THS DEĞERLENDİRMESİ</w:t>
      </w:r>
    </w:p>
    <w:p w14:paraId="1358F822" w14:textId="17537F7D" w:rsidR="0016577C" w:rsidRDefault="0016577C" w:rsidP="0016577C">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794E9840" w14:textId="113533AE" w:rsidR="00521CC1" w:rsidRPr="00644173" w:rsidRDefault="00D246E6" w:rsidP="00332BE7">
      <w:pPr>
        <w:widowControl/>
        <w:tabs>
          <w:tab w:val="left" w:pos="0"/>
          <w:tab w:val="left" w:pos="993"/>
          <w:tab w:val="left" w:pos="2124"/>
          <w:tab w:val="left" w:pos="2832"/>
          <w:tab w:val="left" w:pos="3540"/>
          <w:tab w:val="left" w:pos="4248"/>
          <w:tab w:val="center" w:pos="4536"/>
          <w:tab w:val="left" w:pos="4956"/>
          <w:tab w:val="right" w:pos="9072"/>
        </w:tabs>
        <w:suppressAutoHyphens w:val="0"/>
        <w:ind w:left="-142" w:right="-9"/>
        <w:jc w:val="both"/>
        <w:rPr>
          <w:rFonts w:eastAsia="Calibri"/>
          <w:sz w:val="22"/>
          <w:szCs w:val="22"/>
          <w:lang w:val="tr-TR"/>
        </w:rPr>
      </w:pPr>
      <w:r w:rsidRPr="00644173">
        <w:rPr>
          <w:rFonts w:eastAsia="Calibri"/>
          <w:sz w:val="22"/>
          <w:szCs w:val="22"/>
          <w:lang w:val="tr-TR"/>
        </w:rPr>
        <w:t>THS, TÜBİTAK Teknolojik Hazırlık Seviyesi Belirleme Soru Seti kullanılarak belirlenmelidir</w:t>
      </w:r>
      <w:r w:rsidR="00332BE7" w:rsidRPr="00644173">
        <w:rPr>
          <w:rFonts w:eastAsia="Calibri"/>
          <w:sz w:val="22"/>
          <w:szCs w:val="22"/>
          <w:lang w:val="tr-TR"/>
        </w:rPr>
        <w:t>. İlgili TÜBİTAK</w:t>
      </w:r>
      <w:r w:rsidR="00B41171" w:rsidRPr="00644173">
        <w:rPr>
          <w:rFonts w:eastAsia="Calibri"/>
          <w:sz w:val="22"/>
          <w:szCs w:val="22"/>
          <w:lang w:val="tr-TR"/>
        </w:rPr>
        <w:t xml:space="preserve"> “</w:t>
      </w:r>
      <w:hyperlink r:id="rId9" w:history="1">
        <w:r w:rsidR="00B41171" w:rsidRPr="00644173">
          <w:rPr>
            <w:rStyle w:val="Kpr"/>
            <w:rFonts w:eastAsia="Calibri"/>
            <w:sz w:val="22"/>
            <w:szCs w:val="22"/>
            <w:lang w:val="tr-TR"/>
          </w:rPr>
          <w:t>Teknolojik Hazırlık Seviyesi Belirleme Dosyası</w:t>
        </w:r>
      </w:hyperlink>
      <w:r w:rsidR="00B41171" w:rsidRPr="00644173">
        <w:rPr>
          <w:rFonts w:eastAsia="Calibri"/>
          <w:sz w:val="22"/>
          <w:szCs w:val="22"/>
          <w:lang w:val="tr-TR"/>
        </w:rPr>
        <w:t>”</w:t>
      </w:r>
      <w:r w:rsidR="00014CEC" w:rsidRPr="00644173">
        <w:rPr>
          <w:rFonts w:eastAsia="Calibri"/>
          <w:sz w:val="22"/>
          <w:szCs w:val="22"/>
          <w:lang w:val="tr-TR"/>
        </w:rPr>
        <w:t xml:space="preserve"> </w:t>
      </w:r>
      <w:r w:rsidR="00866E97" w:rsidRPr="00644173">
        <w:rPr>
          <w:rFonts w:eastAsia="Calibri"/>
          <w:sz w:val="22"/>
          <w:szCs w:val="22"/>
          <w:lang w:val="tr-TR"/>
        </w:rPr>
        <w:t xml:space="preserve">işlenerek </w:t>
      </w:r>
      <w:r w:rsidR="00B41171" w:rsidRPr="00644173">
        <w:rPr>
          <w:rFonts w:eastAsia="Calibri"/>
          <w:sz w:val="22"/>
          <w:szCs w:val="22"/>
          <w:lang w:val="tr-TR"/>
        </w:rPr>
        <w:t>Ekler bölümünde verilmelidir.</w:t>
      </w:r>
    </w:p>
    <w:p w14:paraId="2E80330D" w14:textId="77777777" w:rsidR="00D246E6" w:rsidRDefault="00D246E6" w:rsidP="0016577C">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3AD48FA4" w14:textId="41D51A95" w:rsidR="0016577C" w:rsidRDefault="0016577C" w:rsidP="00521CC1">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r>
        <w:rPr>
          <w:rFonts w:eastAsia="Calibri"/>
          <w:b/>
          <w:bCs/>
          <w:szCs w:val="24"/>
          <w:lang w:val="tr-TR"/>
        </w:rPr>
        <w:t>Beyan Edilen Seviye: THS-…</w:t>
      </w:r>
    </w:p>
    <w:p w14:paraId="27698D03" w14:textId="77777777" w:rsidR="00521CC1" w:rsidRDefault="00521CC1" w:rsidP="00521CC1">
      <w:pPr>
        <w:widowControl/>
        <w:tabs>
          <w:tab w:val="left" w:pos="993"/>
          <w:tab w:val="left" w:pos="1276"/>
          <w:tab w:val="left" w:pos="2124"/>
          <w:tab w:val="left" w:pos="2832"/>
          <w:tab w:val="left" w:pos="3540"/>
          <w:tab w:val="left" w:pos="4248"/>
          <w:tab w:val="center" w:pos="4536"/>
          <w:tab w:val="left" w:pos="4956"/>
          <w:tab w:val="right" w:pos="9072"/>
        </w:tabs>
        <w:suppressAutoHyphens w:val="0"/>
        <w:ind w:left="1276" w:right="-9" w:hanging="1418"/>
        <w:rPr>
          <w:rFonts w:eastAsia="Calibri"/>
          <w:b/>
          <w:bCs/>
          <w:szCs w:val="24"/>
          <w:lang w:val="tr-TR"/>
        </w:rPr>
      </w:pPr>
    </w:p>
    <w:p w14:paraId="619E6C55" w14:textId="77777777" w:rsidR="00311839" w:rsidRPr="0016577C" w:rsidRDefault="00311839" w:rsidP="00311839">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sz w:val="20"/>
          <w:lang w:val="tr-TR"/>
        </w:rPr>
      </w:pPr>
    </w:p>
    <w:tbl>
      <w:tblPr>
        <w:tblStyle w:val="TabloKlavuzu"/>
        <w:tblW w:w="9923" w:type="dxa"/>
        <w:tblInd w:w="-147" w:type="dxa"/>
        <w:tblLook w:val="04A0" w:firstRow="1" w:lastRow="0" w:firstColumn="1" w:lastColumn="0" w:noHBand="0" w:noVBand="1"/>
      </w:tblPr>
      <w:tblGrid>
        <w:gridCol w:w="617"/>
        <w:gridCol w:w="1516"/>
        <w:gridCol w:w="5526"/>
        <w:gridCol w:w="2264"/>
      </w:tblGrid>
      <w:tr w:rsidR="00F42939" w:rsidRPr="0016577C" w14:paraId="4D85128A" w14:textId="1E562136" w:rsidTr="00521CC1">
        <w:tc>
          <w:tcPr>
            <w:tcW w:w="617" w:type="dxa"/>
            <w:vAlign w:val="center"/>
          </w:tcPr>
          <w:p w14:paraId="7B1D66B4" w14:textId="16C22CE7" w:rsidR="00F42939" w:rsidRPr="007C4D74" w:rsidRDefault="00F42939" w:rsidP="00311839">
            <w:pPr>
              <w:widowControl/>
              <w:suppressAutoHyphens w:val="0"/>
              <w:ind w:right="-9"/>
              <w:jc w:val="center"/>
              <w:rPr>
                <w:rFonts w:eastAsia="Calibri"/>
                <w:b/>
                <w:bCs/>
                <w:sz w:val="20"/>
                <w:lang w:val="tr-TR"/>
              </w:rPr>
            </w:pPr>
            <w:r w:rsidRPr="007C4D74">
              <w:rPr>
                <w:rFonts w:eastAsia="Calibri"/>
                <w:b/>
                <w:bCs/>
                <w:sz w:val="20"/>
                <w:lang w:val="tr-TR"/>
              </w:rPr>
              <w:t>THS</w:t>
            </w:r>
          </w:p>
        </w:tc>
        <w:tc>
          <w:tcPr>
            <w:tcW w:w="1516" w:type="dxa"/>
            <w:vAlign w:val="center"/>
          </w:tcPr>
          <w:p w14:paraId="31F9F8FC" w14:textId="5E87DEF6" w:rsidR="00F42939" w:rsidRPr="007C4D74" w:rsidRDefault="00F42939" w:rsidP="00311839">
            <w:pPr>
              <w:widowControl/>
              <w:suppressAutoHyphens w:val="0"/>
              <w:ind w:right="-9"/>
              <w:jc w:val="center"/>
              <w:rPr>
                <w:rFonts w:eastAsia="Calibri"/>
                <w:b/>
                <w:bCs/>
                <w:sz w:val="20"/>
                <w:lang w:val="tr-TR"/>
              </w:rPr>
            </w:pPr>
            <w:r w:rsidRPr="007C4D74">
              <w:rPr>
                <w:rFonts w:eastAsia="Calibri"/>
                <w:b/>
                <w:bCs/>
                <w:sz w:val="20"/>
                <w:lang w:val="tr-TR"/>
              </w:rPr>
              <w:t>Tanım</w:t>
            </w:r>
          </w:p>
        </w:tc>
        <w:tc>
          <w:tcPr>
            <w:tcW w:w="5526" w:type="dxa"/>
            <w:vAlign w:val="center"/>
          </w:tcPr>
          <w:p w14:paraId="28698B29" w14:textId="1518B435" w:rsidR="00F42939" w:rsidRPr="007C4D74" w:rsidRDefault="00F42939" w:rsidP="00311839">
            <w:pPr>
              <w:widowControl/>
              <w:suppressAutoHyphens w:val="0"/>
              <w:ind w:right="-9"/>
              <w:jc w:val="center"/>
              <w:rPr>
                <w:rFonts w:eastAsia="Calibri"/>
                <w:b/>
                <w:bCs/>
                <w:sz w:val="20"/>
                <w:lang w:val="tr-TR"/>
              </w:rPr>
            </w:pPr>
            <w:r w:rsidRPr="007C4D74">
              <w:rPr>
                <w:rFonts w:eastAsia="Calibri"/>
                <w:b/>
                <w:bCs/>
                <w:sz w:val="20"/>
                <w:lang w:val="tr-TR"/>
              </w:rPr>
              <w:t>Açıklama</w:t>
            </w:r>
          </w:p>
        </w:tc>
        <w:tc>
          <w:tcPr>
            <w:tcW w:w="2264" w:type="dxa"/>
          </w:tcPr>
          <w:p w14:paraId="6944E9E2" w14:textId="4E3F4027" w:rsidR="00F42939" w:rsidRPr="007C4D74" w:rsidRDefault="00F42939" w:rsidP="00311839">
            <w:pPr>
              <w:widowControl/>
              <w:suppressAutoHyphens w:val="0"/>
              <w:ind w:right="-9"/>
              <w:jc w:val="center"/>
              <w:rPr>
                <w:rFonts w:eastAsia="Calibri"/>
                <w:b/>
                <w:bCs/>
                <w:sz w:val="20"/>
                <w:lang w:val="tr-TR"/>
              </w:rPr>
            </w:pPr>
            <w:r w:rsidRPr="007C4D74">
              <w:rPr>
                <w:rFonts w:eastAsia="Calibri"/>
                <w:b/>
                <w:bCs/>
                <w:sz w:val="20"/>
                <w:lang w:val="tr-TR"/>
              </w:rPr>
              <w:t>Kanıtlayıcı Belgeler</w:t>
            </w:r>
            <w:r w:rsidR="002C5B9F" w:rsidRPr="007C4D74">
              <w:rPr>
                <w:rStyle w:val="DipnotBavurusu"/>
                <w:rFonts w:eastAsia="Calibri"/>
                <w:b/>
                <w:bCs/>
                <w:sz w:val="20"/>
                <w:lang w:val="tr-TR"/>
              </w:rPr>
              <w:footnoteReference w:id="1"/>
            </w:r>
          </w:p>
        </w:tc>
      </w:tr>
      <w:tr w:rsidR="00521CC1" w:rsidRPr="0016577C" w14:paraId="605E911C" w14:textId="13CD7811" w:rsidTr="008F61B2">
        <w:trPr>
          <w:trHeight w:val="1412"/>
        </w:trPr>
        <w:tc>
          <w:tcPr>
            <w:tcW w:w="617" w:type="dxa"/>
            <w:vAlign w:val="center"/>
          </w:tcPr>
          <w:p w14:paraId="5DBCBB8A" w14:textId="51044626" w:rsidR="00521CC1" w:rsidRPr="0016577C" w:rsidRDefault="00521CC1" w:rsidP="00311839">
            <w:pPr>
              <w:widowControl/>
              <w:suppressAutoHyphens w:val="0"/>
              <w:ind w:right="-9"/>
              <w:jc w:val="center"/>
              <w:rPr>
                <w:rFonts w:eastAsia="Calibri"/>
                <w:sz w:val="20"/>
                <w:lang w:val="tr-TR"/>
              </w:rPr>
            </w:pPr>
            <w:r w:rsidRPr="0016577C">
              <w:rPr>
                <w:rFonts w:eastAsia="Calibri"/>
                <w:sz w:val="20"/>
                <w:lang w:val="tr-TR"/>
              </w:rPr>
              <w:t>1</w:t>
            </w:r>
          </w:p>
        </w:tc>
        <w:tc>
          <w:tcPr>
            <w:tcW w:w="1516" w:type="dxa"/>
            <w:vAlign w:val="center"/>
          </w:tcPr>
          <w:p w14:paraId="2C739133" w14:textId="0ED596B6" w:rsidR="00521CC1" w:rsidRPr="0016577C" w:rsidRDefault="00521CC1" w:rsidP="00311839">
            <w:pPr>
              <w:widowControl/>
              <w:suppressAutoHyphens w:val="0"/>
              <w:ind w:right="-9"/>
              <w:jc w:val="center"/>
              <w:rPr>
                <w:rFonts w:eastAsia="Calibri"/>
                <w:sz w:val="20"/>
                <w:lang w:val="tr-TR"/>
              </w:rPr>
            </w:pPr>
            <w:r w:rsidRPr="0016577C">
              <w:rPr>
                <w:rFonts w:eastAsia="Calibri"/>
                <w:sz w:val="20"/>
                <w:lang w:val="tr-TR"/>
              </w:rPr>
              <w:t>Temel ilkele</w:t>
            </w:r>
            <w:r>
              <w:rPr>
                <w:rFonts w:eastAsia="Calibri"/>
                <w:sz w:val="20"/>
                <w:lang w:val="tr-TR"/>
              </w:rPr>
              <w:t>r</w:t>
            </w:r>
            <w:r w:rsidRPr="0016577C">
              <w:rPr>
                <w:rFonts w:eastAsia="Calibri"/>
                <w:sz w:val="20"/>
                <w:lang w:val="tr-TR"/>
              </w:rPr>
              <w:t xml:space="preserve"> gözlemlen</w:t>
            </w:r>
            <w:r>
              <w:rPr>
                <w:rFonts w:eastAsia="Calibri"/>
                <w:sz w:val="20"/>
                <w:lang w:val="tr-TR"/>
              </w:rPr>
              <w:t>di</w:t>
            </w:r>
            <w:r w:rsidRPr="0016577C">
              <w:rPr>
                <w:rFonts w:eastAsia="Calibri"/>
                <w:sz w:val="20"/>
                <w:lang w:val="tr-TR"/>
              </w:rPr>
              <w:t xml:space="preserve"> ve raporlan</w:t>
            </w:r>
            <w:r>
              <w:rPr>
                <w:rFonts w:eastAsia="Calibri"/>
                <w:sz w:val="20"/>
                <w:lang w:val="tr-TR"/>
              </w:rPr>
              <w:t>dı.</w:t>
            </w:r>
          </w:p>
        </w:tc>
        <w:tc>
          <w:tcPr>
            <w:tcW w:w="5526" w:type="dxa"/>
            <w:vAlign w:val="center"/>
          </w:tcPr>
          <w:p w14:paraId="1BCAE34B" w14:textId="3D8CF6C0" w:rsidR="00521CC1" w:rsidRPr="00311839" w:rsidRDefault="00521CC1" w:rsidP="00521CC1">
            <w:pPr>
              <w:widowControl/>
              <w:suppressAutoHyphens w:val="0"/>
              <w:ind w:right="-9"/>
              <w:jc w:val="both"/>
              <w:rPr>
                <w:rFonts w:eastAsia="Calibri"/>
                <w:sz w:val="20"/>
                <w:lang w:val="tr-TR"/>
              </w:rPr>
            </w:pPr>
            <w:r w:rsidRPr="00311839">
              <w:rPr>
                <w:rFonts w:eastAsia="Calibri"/>
                <w:sz w:val="20"/>
                <w:lang w:val="tr-TR"/>
              </w:rPr>
              <w:t>Bu düzey, teknoloji hazırlık seviyesinin en alt basamağını temsil etmektedir. Bu aşamada bilimsel araştırmalar, uygulamalı araştırma ve geliştirme faaliyetlerine dönüştürülmeye başlanır. Örnek olarak, bir teknolojinin temel özelliklerine yönelik kuramsal incelemeler veya ağırlıklı olarak fiziksel dünyanın gözlemlerine dayalı deneysel çalışmalar gösterilebilir.</w:t>
            </w:r>
          </w:p>
        </w:tc>
        <w:tc>
          <w:tcPr>
            <w:tcW w:w="2264" w:type="dxa"/>
            <w:vAlign w:val="center"/>
          </w:tcPr>
          <w:p w14:paraId="48267562" w14:textId="46DA02BF" w:rsidR="00521CC1" w:rsidRPr="00F42939" w:rsidRDefault="00777358" w:rsidP="00F42939">
            <w:pPr>
              <w:widowControl/>
              <w:suppressAutoHyphens w:val="0"/>
              <w:ind w:right="-9"/>
              <w:rPr>
                <w:rFonts w:eastAsia="Calibri"/>
                <w:sz w:val="20"/>
                <w:lang w:val="tr-TR"/>
              </w:rPr>
            </w:pPr>
            <w:sdt>
              <w:sdtPr>
                <w:rPr>
                  <w:rFonts w:eastAsia="Calibri"/>
                  <w:sz w:val="20"/>
                  <w:lang w:val="tr-TR"/>
                </w:rPr>
                <w:id w:val="-1221121475"/>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Bilimsel yayınlar</w:t>
            </w:r>
          </w:p>
          <w:p w14:paraId="0671FE02" w14:textId="2F7867E6" w:rsidR="00521CC1" w:rsidRPr="00F42939" w:rsidRDefault="00777358" w:rsidP="00F42939">
            <w:pPr>
              <w:widowControl/>
              <w:suppressAutoHyphens w:val="0"/>
              <w:ind w:right="-9"/>
              <w:rPr>
                <w:rFonts w:eastAsia="Calibri"/>
                <w:sz w:val="20"/>
                <w:lang w:val="tr-TR"/>
              </w:rPr>
            </w:pPr>
            <w:sdt>
              <w:sdtPr>
                <w:rPr>
                  <w:rFonts w:eastAsia="Calibri"/>
                  <w:sz w:val="20"/>
                  <w:lang w:val="tr-TR"/>
                </w:rPr>
                <w:id w:val="-138037041"/>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Patent araştırması</w:t>
            </w:r>
          </w:p>
          <w:p w14:paraId="5E2A3830" w14:textId="1EBE5B12" w:rsidR="00521CC1" w:rsidRPr="00F42939" w:rsidRDefault="00777358" w:rsidP="00F42939">
            <w:pPr>
              <w:widowControl/>
              <w:suppressAutoHyphens w:val="0"/>
              <w:ind w:right="-9"/>
              <w:rPr>
                <w:rFonts w:eastAsia="Calibri"/>
                <w:sz w:val="20"/>
                <w:lang w:val="tr-TR"/>
              </w:rPr>
            </w:pPr>
            <w:sdt>
              <w:sdtPr>
                <w:rPr>
                  <w:rFonts w:eastAsia="Calibri"/>
                  <w:sz w:val="20"/>
                  <w:lang w:val="tr-TR"/>
                </w:rPr>
                <w:id w:val="-76061549"/>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Literatür taraması</w:t>
            </w:r>
          </w:p>
          <w:p w14:paraId="4C83EC68" w14:textId="475E1DA0" w:rsidR="00521CC1" w:rsidRPr="0016577C" w:rsidRDefault="00777358" w:rsidP="00F42939">
            <w:pPr>
              <w:widowControl/>
              <w:suppressAutoHyphens w:val="0"/>
              <w:ind w:right="-9"/>
              <w:rPr>
                <w:rFonts w:eastAsia="Calibri"/>
                <w:sz w:val="20"/>
                <w:lang w:val="tr-TR"/>
              </w:rPr>
            </w:pPr>
            <w:sdt>
              <w:sdtPr>
                <w:rPr>
                  <w:rFonts w:eastAsia="Calibri"/>
                  <w:sz w:val="20"/>
                  <w:lang w:val="tr-TR"/>
                </w:rPr>
                <w:id w:val="-108669942"/>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Teorik analiz raporu</w:t>
            </w:r>
          </w:p>
        </w:tc>
      </w:tr>
      <w:tr w:rsidR="00521CC1" w:rsidRPr="0016577C" w14:paraId="557FAC9F" w14:textId="7C112F83" w:rsidTr="00521CC1">
        <w:trPr>
          <w:trHeight w:val="2334"/>
        </w:trPr>
        <w:tc>
          <w:tcPr>
            <w:tcW w:w="617" w:type="dxa"/>
            <w:vAlign w:val="center"/>
          </w:tcPr>
          <w:p w14:paraId="26F1BD6F" w14:textId="2FF19C17" w:rsidR="00521CC1" w:rsidRPr="0016577C" w:rsidRDefault="00521CC1" w:rsidP="00311839">
            <w:pPr>
              <w:widowControl/>
              <w:suppressAutoHyphens w:val="0"/>
              <w:ind w:right="-9"/>
              <w:jc w:val="center"/>
              <w:rPr>
                <w:rFonts w:eastAsia="Calibri"/>
                <w:sz w:val="20"/>
                <w:lang w:val="tr-TR"/>
              </w:rPr>
            </w:pPr>
            <w:r>
              <w:rPr>
                <w:rFonts w:eastAsia="Calibri"/>
                <w:sz w:val="20"/>
                <w:lang w:val="tr-TR"/>
              </w:rPr>
              <w:t>2</w:t>
            </w:r>
          </w:p>
        </w:tc>
        <w:tc>
          <w:tcPr>
            <w:tcW w:w="1516" w:type="dxa"/>
            <w:vAlign w:val="center"/>
          </w:tcPr>
          <w:p w14:paraId="22FD1222" w14:textId="18C5969D" w:rsidR="00521CC1" w:rsidRPr="0016577C" w:rsidRDefault="00521CC1" w:rsidP="0008012F">
            <w:pPr>
              <w:widowControl/>
              <w:suppressAutoHyphens w:val="0"/>
              <w:ind w:right="-9"/>
              <w:jc w:val="center"/>
              <w:rPr>
                <w:rFonts w:eastAsia="Calibri"/>
                <w:sz w:val="20"/>
                <w:lang w:val="tr-TR"/>
              </w:rPr>
            </w:pPr>
            <w:r w:rsidRPr="0016577C">
              <w:rPr>
                <w:rFonts w:eastAsia="Calibri"/>
                <w:sz w:val="20"/>
                <w:lang w:val="tr-TR"/>
              </w:rPr>
              <w:t>Teknolojik kavram ve/veya uygulama</w:t>
            </w:r>
            <w:r>
              <w:rPr>
                <w:rFonts w:eastAsia="Calibri"/>
                <w:sz w:val="20"/>
                <w:lang w:val="tr-TR"/>
              </w:rPr>
              <w:t xml:space="preserve"> formüle edildi.</w:t>
            </w:r>
          </w:p>
        </w:tc>
        <w:tc>
          <w:tcPr>
            <w:tcW w:w="5526" w:type="dxa"/>
          </w:tcPr>
          <w:p w14:paraId="4EBEB80E" w14:textId="67DEA4C6" w:rsidR="00521CC1" w:rsidRDefault="00521CC1" w:rsidP="0008012F">
            <w:pPr>
              <w:widowControl/>
              <w:suppressAutoHyphens w:val="0"/>
              <w:ind w:right="-9"/>
              <w:jc w:val="both"/>
              <w:rPr>
                <w:rFonts w:eastAsia="Calibri"/>
                <w:sz w:val="20"/>
                <w:lang w:val="tr-TR"/>
              </w:rPr>
            </w:pPr>
            <w:r w:rsidRPr="0008012F">
              <w:rPr>
                <w:rFonts w:eastAsia="Calibri"/>
                <w:sz w:val="20"/>
                <w:lang w:val="tr-TR"/>
              </w:rPr>
              <w:t>Temel ilkeler gözlemlendikten sonra, pratik uygulamalar tasarlanabilir. Bu aşamadaki uygulamalar henüz varsayımsal olup öngörüleri destekleyecek kanıt veya ayrıntılı bir analiz bulunmayabilir.</w:t>
            </w:r>
          </w:p>
          <w:p w14:paraId="7C54D3BC" w14:textId="6D06718C" w:rsidR="00521CC1" w:rsidRPr="0016577C" w:rsidRDefault="00521CC1" w:rsidP="0008012F">
            <w:pPr>
              <w:widowControl/>
              <w:suppressAutoHyphens w:val="0"/>
              <w:ind w:right="-9"/>
              <w:jc w:val="both"/>
              <w:rPr>
                <w:rFonts w:ascii="Segoe UI Symbol" w:eastAsia="Calibri" w:hAnsi="Segoe UI Symbol" w:cs="Segoe UI Symbol"/>
                <w:sz w:val="20"/>
                <w:lang w:val="tr-TR"/>
              </w:rPr>
            </w:pPr>
            <w:r w:rsidRPr="0008012F">
              <w:rPr>
                <w:rFonts w:eastAsia="Calibri"/>
                <w:sz w:val="20"/>
                <w:lang w:val="tr-TR"/>
              </w:rPr>
              <w:t>THS 1’den THS 2’ye geçiş, fikirlerin saf araştırmadan uygulamalı araştırmaya evrilmesi anlamına gelmektedir. Çalışmaların büyük kısmı analitik ya da kuramsal düzeyde olup, ağırlık temel bilimsel olguların daha iyi anlaşılmasına yöneliktir. Deneysel çalışmalar ise, THS 1 aşamasında elde edilen temel bilimsel gözlemleri doğrulamaya yönelik olarak tasarlanmaktadır.</w:t>
            </w:r>
          </w:p>
        </w:tc>
        <w:tc>
          <w:tcPr>
            <w:tcW w:w="2264" w:type="dxa"/>
            <w:vAlign w:val="center"/>
          </w:tcPr>
          <w:p w14:paraId="64D14ADA" w14:textId="781EE636" w:rsidR="00521CC1" w:rsidRPr="00F42939" w:rsidRDefault="00777358" w:rsidP="00235A3B">
            <w:pPr>
              <w:widowControl/>
              <w:suppressAutoHyphens w:val="0"/>
              <w:ind w:right="-9"/>
              <w:rPr>
                <w:rFonts w:eastAsia="Calibri"/>
                <w:sz w:val="20"/>
                <w:lang w:val="tr-TR"/>
              </w:rPr>
            </w:pPr>
            <w:sdt>
              <w:sdtPr>
                <w:rPr>
                  <w:rFonts w:eastAsia="Calibri"/>
                  <w:sz w:val="20"/>
                  <w:lang w:val="tr-TR"/>
                </w:rPr>
                <w:id w:val="-1895263666"/>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Konsept tasarım dokümanı</w:t>
            </w:r>
          </w:p>
          <w:p w14:paraId="4C317E90" w14:textId="6CD8961A" w:rsidR="00521CC1" w:rsidRPr="00F42939" w:rsidRDefault="00777358" w:rsidP="00F42939">
            <w:pPr>
              <w:widowControl/>
              <w:suppressAutoHyphens w:val="0"/>
              <w:ind w:right="-9"/>
              <w:rPr>
                <w:rFonts w:eastAsia="Calibri"/>
                <w:sz w:val="20"/>
                <w:lang w:val="tr-TR"/>
              </w:rPr>
            </w:pPr>
            <w:sdt>
              <w:sdtPr>
                <w:rPr>
                  <w:rFonts w:eastAsia="Calibri"/>
                  <w:sz w:val="20"/>
                  <w:lang w:val="tr-TR"/>
                </w:rPr>
                <w:id w:val="21375232"/>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Fizibilite raporu</w:t>
            </w:r>
          </w:p>
          <w:p w14:paraId="21D12D56" w14:textId="7C0E9E02" w:rsidR="00521CC1" w:rsidRPr="00F42939" w:rsidRDefault="00777358" w:rsidP="00F42939">
            <w:pPr>
              <w:widowControl/>
              <w:suppressAutoHyphens w:val="0"/>
              <w:ind w:right="-9"/>
              <w:rPr>
                <w:rFonts w:eastAsia="Calibri"/>
                <w:sz w:val="20"/>
                <w:lang w:val="tr-TR"/>
              </w:rPr>
            </w:pPr>
            <w:sdt>
              <w:sdtPr>
                <w:rPr>
                  <w:rFonts w:eastAsia="Calibri"/>
                  <w:sz w:val="20"/>
                  <w:lang w:val="tr-TR"/>
                </w:rPr>
                <w:id w:val="1990819150"/>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Matematiksel modelleme</w:t>
            </w:r>
          </w:p>
          <w:p w14:paraId="3A58BDB6" w14:textId="2C990B15" w:rsidR="00521CC1" w:rsidRPr="0016577C" w:rsidRDefault="00777358" w:rsidP="00F42939">
            <w:pPr>
              <w:widowControl/>
              <w:suppressAutoHyphens w:val="0"/>
              <w:ind w:right="-9"/>
              <w:rPr>
                <w:rFonts w:eastAsia="Calibri"/>
                <w:sz w:val="20"/>
                <w:lang w:val="tr-TR"/>
              </w:rPr>
            </w:pPr>
            <w:sdt>
              <w:sdtPr>
                <w:rPr>
                  <w:rFonts w:eastAsia="Calibri"/>
                  <w:sz w:val="20"/>
                  <w:lang w:val="tr-TR"/>
                </w:rPr>
                <w:id w:val="1575857626"/>
                <w14:checkbox>
                  <w14:checked w14:val="0"/>
                  <w14:checkedState w14:val="2612" w14:font="MS Gothic"/>
                  <w14:uncheckedState w14:val="2610" w14:font="MS Gothic"/>
                </w14:checkbox>
              </w:sdtPr>
              <w:sdtEndPr/>
              <w:sdtContent>
                <w:r w:rsidR="00521CC1">
                  <w:rPr>
                    <w:rFonts w:ascii="MS Gothic" w:eastAsia="MS Gothic" w:hAnsi="MS Gothic" w:hint="eastAsia"/>
                    <w:sz w:val="20"/>
                    <w:lang w:val="tr-TR"/>
                  </w:rPr>
                  <w:t>☐</w:t>
                </w:r>
              </w:sdtContent>
            </w:sdt>
            <w:r w:rsidR="00521CC1" w:rsidRPr="00F42939">
              <w:rPr>
                <w:rFonts w:eastAsia="Calibri"/>
                <w:sz w:val="20"/>
                <w:lang w:val="tr-TR"/>
              </w:rPr>
              <w:t xml:space="preserve"> Simülasyon sonuçları</w:t>
            </w:r>
          </w:p>
        </w:tc>
      </w:tr>
      <w:tr w:rsidR="00F42939" w:rsidRPr="0016577C" w14:paraId="6CF9221D" w14:textId="7972B22D" w:rsidTr="00521CC1">
        <w:tc>
          <w:tcPr>
            <w:tcW w:w="617" w:type="dxa"/>
            <w:vAlign w:val="center"/>
          </w:tcPr>
          <w:p w14:paraId="1E0E31EC" w14:textId="3FB7FAEC" w:rsidR="00F42939" w:rsidRPr="0016577C" w:rsidRDefault="00F42939" w:rsidP="00235A3B">
            <w:pPr>
              <w:widowControl/>
              <w:suppressAutoHyphens w:val="0"/>
              <w:ind w:right="-9"/>
              <w:jc w:val="center"/>
              <w:rPr>
                <w:rFonts w:eastAsia="Calibri"/>
                <w:sz w:val="20"/>
                <w:lang w:val="tr-TR"/>
              </w:rPr>
            </w:pPr>
            <w:r>
              <w:rPr>
                <w:rFonts w:eastAsia="Calibri"/>
                <w:sz w:val="20"/>
                <w:lang w:val="tr-TR"/>
              </w:rPr>
              <w:t>3</w:t>
            </w:r>
          </w:p>
        </w:tc>
        <w:tc>
          <w:tcPr>
            <w:tcW w:w="1516" w:type="dxa"/>
            <w:vAlign w:val="center"/>
          </w:tcPr>
          <w:p w14:paraId="219DDC44" w14:textId="79E6FF04" w:rsidR="00F42939" w:rsidRPr="0016577C" w:rsidRDefault="00C036D6" w:rsidP="00C036D6">
            <w:pPr>
              <w:widowControl/>
              <w:suppressAutoHyphens w:val="0"/>
              <w:ind w:right="-9"/>
              <w:jc w:val="center"/>
              <w:rPr>
                <w:rFonts w:eastAsia="Calibri"/>
                <w:sz w:val="20"/>
                <w:lang w:val="tr-TR"/>
              </w:rPr>
            </w:pPr>
            <w:r w:rsidRPr="00C036D6">
              <w:rPr>
                <w:rFonts w:eastAsia="Calibri"/>
                <w:sz w:val="20"/>
                <w:lang w:val="tr-TR"/>
              </w:rPr>
              <w:t>Analitik ve deneysel kritik fonksiyon ve/veya karakteristik kavram</w:t>
            </w:r>
            <w:r>
              <w:rPr>
                <w:rFonts w:eastAsia="Calibri"/>
                <w:sz w:val="20"/>
                <w:lang w:val="tr-TR"/>
              </w:rPr>
              <w:t xml:space="preserve"> </w:t>
            </w:r>
            <w:r w:rsidR="00F42939" w:rsidRPr="0016577C">
              <w:rPr>
                <w:rFonts w:eastAsia="Calibri"/>
                <w:sz w:val="20"/>
                <w:lang w:val="tr-TR"/>
              </w:rPr>
              <w:t xml:space="preserve">kanıtı ortaya </w:t>
            </w:r>
            <w:r>
              <w:rPr>
                <w:rFonts w:eastAsia="Calibri"/>
                <w:sz w:val="20"/>
                <w:lang w:val="tr-TR"/>
              </w:rPr>
              <w:t>kondu.</w:t>
            </w:r>
          </w:p>
        </w:tc>
        <w:tc>
          <w:tcPr>
            <w:tcW w:w="5526" w:type="dxa"/>
          </w:tcPr>
          <w:p w14:paraId="3EDB7FD2" w14:textId="32A50B76" w:rsidR="00F42939" w:rsidRPr="00235A3B" w:rsidRDefault="00C036D6" w:rsidP="00235A3B">
            <w:pPr>
              <w:widowControl/>
              <w:suppressAutoHyphens w:val="0"/>
              <w:ind w:right="-9"/>
              <w:jc w:val="both"/>
              <w:rPr>
                <w:rFonts w:eastAsia="Calibri"/>
                <w:sz w:val="20"/>
                <w:lang w:val="tr-TR"/>
              </w:rPr>
            </w:pPr>
            <w:r w:rsidRPr="00235A3B">
              <w:rPr>
                <w:rFonts w:eastAsia="Calibri"/>
                <w:sz w:val="20"/>
                <w:lang w:val="tr-TR"/>
              </w:rPr>
              <w:t xml:space="preserve">Bu aşamada etkin araştırma ve geliştirme (Ar-Ge) faaliyetleri başlatılmaktadır. Bu kapsamda, teknolojinin ayrı unsurlarına ilişkin analitik öngörülerin fiziksel olarak doğrulanmasına yönelik analitik çalışmalar ve laboratuvar ölçekli araştırmalar yürütülür. Örnekler arasında, henüz entegre edilmemiş veya temsil edici özellikleri bulunmayan bileşenlerin benzetimlerle test edilmesi yer almaktadır. THS 3 düzeyinde çalışmalar, kuramsal aşamanın ötesine geçerek, kavramın </w:t>
            </w:r>
            <w:r w:rsidR="00E50516">
              <w:rPr>
                <w:rFonts w:eastAsia="Calibri"/>
                <w:sz w:val="20"/>
                <w:lang w:val="tr-TR"/>
              </w:rPr>
              <w:t>benzetimler</w:t>
            </w:r>
            <w:r w:rsidRPr="00235A3B">
              <w:rPr>
                <w:rFonts w:eastAsia="Calibri"/>
                <w:sz w:val="20"/>
                <w:lang w:val="tr-TR"/>
              </w:rPr>
              <w:t xml:space="preserve"> üzerinde öngörüldüğü şekilde çalıştığını doğrulayan deneysel çalışmaları kapsamaktadır. Teknoloji bileşenleri doğrulanmış olmakla birlikte, bu bileşenlerin tam bir sistem içerisinde bütünleştirilmesine yönelik herhangi bir girişimde bulunulmamaktadır. Fiziksel deneyleri tamamlayıcı olarak modelleme ve benzetim yöntemlerinden de yararlanılabilir.</w:t>
            </w:r>
          </w:p>
        </w:tc>
        <w:tc>
          <w:tcPr>
            <w:tcW w:w="2264" w:type="dxa"/>
            <w:vAlign w:val="center"/>
          </w:tcPr>
          <w:p w14:paraId="0C1006D6" w14:textId="51E4F9E5" w:rsidR="00235A3B" w:rsidRPr="00235A3B" w:rsidRDefault="00777358" w:rsidP="00235A3B">
            <w:pPr>
              <w:widowControl/>
              <w:suppressAutoHyphens w:val="0"/>
              <w:ind w:right="-9"/>
              <w:rPr>
                <w:rFonts w:eastAsia="Calibri"/>
                <w:sz w:val="20"/>
                <w:lang w:val="tr-TR"/>
              </w:rPr>
            </w:pPr>
            <w:sdt>
              <w:sdtPr>
                <w:rPr>
                  <w:rFonts w:eastAsia="Calibri"/>
                  <w:sz w:val="20"/>
                  <w:lang w:val="tr-TR"/>
                </w:rPr>
                <w:id w:val="1110309532"/>
                <w14:checkbox>
                  <w14:checked w14:val="0"/>
                  <w14:checkedState w14:val="2612" w14:font="MS Gothic"/>
                  <w14:uncheckedState w14:val="2610" w14:font="MS Gothic"/>
                </w14:checkbox>
              </w:sdtPr>
              <w:sdtEndPr/>
              <w:sdtContent>
                <w:r w:rsidR="00235A3B">
                  <w:rPr>
                    <w:rFonts w:ascii="MS Gothic" w:eastAsia="MS Gothic" w:hAnsi="MS Gothic" w:hint="eastAsia"/>
                    <w:sz w:val="20"/>
                    <w:lang w:val="tr-TR"/>
                  </w:rPr>
                  <w:t>☐</w:t>
                </w:r>
              </w:sdtContent>
            </w:sdt>
            <w:r w:rsidR="00235A3B" w:rsidRPr="00235A3B">
              <w:rPr>
                <w:rFonts w:eastAsia="Calibri"/>
                <w:sz w:val="20"/>
                <w:lang w:val="tr-TR"/>
              </w:rPr>
              <w:t xml:space="preserve"> Laboratuvar test sonuçları</w:t>
            </w:r>
          </w:p>
          <w:p w14:paraId="5DE30952" w14:textId="00625076" w:rsidR="00235A3B" w:rsidRPr="00235A3B" w:rsidRDefault="00777358" w:rsidP="00235A3B">
            <w:pPr>
              <w:widowControl/>
              <w:suppressAutoHyphens w:val="0"/>
              <w:ind w:right="-9"/>
              <w:rPr>
                <w:rFonts w:eastAsia="Calibri"/>
                <w:sz w:val="20"/>
                <w:lang w:val="tr-TR"/>
              </w:rPr>
            </w:pPr>
            <w:sdt>
              <w:sdtPr>
                <w:rPr>
                  <w:rFonts w:eastAsia="Calibri"/>
                  <w:sz w:val="20"/>
                  <w:lang w:val="tr-TR"/>
                </w:rPr>
                <w:id w:val="837897121"/>
                <w14:checkbox>
                  <w14:checked w14:val="0"/>
                  <w14:checkedState w14:val="2612" w14:font="MS Gothic"/>
                  <w14:uncheckedState w14:val="2610" w14:font="MS Gothic"/>
                </w14:checkbox>
              </w:sdtPr>
              <w:sdtEndPr/>
              <w:sdtContent>
                <w:r w:rsidR="00235A3B">
                  <w:rPr>
                    <w:rFonts w:ascii="MS Gothic" w:eastAsia="MS Gothic" w:hAnsi="MS Gothic" w:hint="eastAsia"/>
                    <w:sz w:val="20"/>
                    <w:lang w:val="tr-TR"/>
                  </w:rPr>
                  <w:t>☐</w:t>
                </w:r>
              </w:sdtContent>
            </w:sdt>
            <w:r w:rsidR="00235A3B" w:rsidRPr="00235A3B">
              <w:rPr>
                <w:rFonts w:eastAsia="Calibri"/>
                <w:sz w:val="20"/>
                <w:lang w:val="tr-TR"/>
              </w:rPr>
              <w:t xml:space="preserve"> Analiz raporları</w:t>
            </w:r>
          </w:p>
          <w:p w14:paraId="69E976DD" w14:textId="4AB84084" w:rsidR="00235A3B" w:rsidRPr="00235A3B" w:rsidRDefault="00777358" w:rsidP="00235A3B">
            <w:pPr>
              <w:widowControl/>
              <w:suppressAutoHyphens w:val="0"/>
              <w:ind w:right="-9"/>
              <w:rPr>
                <w:rFonts w:eastAsia="Calibri"/>
                <w:sz w:val="20"/>
                <w:lang w:val="tr-TR"/>
              </w:rPr>
            </w:pPr>
            <w:sdt>
              <w:sdtPr>
                <w:rPr>
                  <w:rFonts w:eastAsia="Calibri"/>
                  <w:sz w:val="20"/>
                  <w:lang w:val="tr-TR"/>
                </w:rPr>
                <w:id w:val="1115794668"/>
                <w14:checkbox>
                  <w14:checked w14:val="0"/>
                  <w14:checkedState w14:val="2612" w14:font="MS Gothic"/>
                  <w14:uncheckedState w14:val="2610" w14:font="MS Gothic"/>
                </w14:checkbox>
              </w:sdtPr>
              <w:sdtEndPr/>
              <w:sdtContent>
                <w:r w:rsidR="00235A3B">
                  <w:rPr>
                    <w:rFonts w:ascii="MS Gothic" w:eastAsia="MS Gothic" w:hAnsi="MS Gothic" w:hint="eastAsia"/>
                    <w:sz w:val="20"/>
                    <w:lang w:val="tr-TR"/>
                  </w:rPr>
                  <w:t>☐</w:t>
                </w:r>
              </w:sdtContent>
            </w:sdt>
            <w:r w:rsidR="00235A3B" w:rsidRPr="00235A3B">
              <w:rPr>
                <w:rFonts w:eastAsia="Calibri"/>
                <w:sz w:val="20"/>
                <w:lang w:val="tr-TR"/>
              </w:rPr>
              <w:t xml:space="preserve"> Proof-of-concept belgeleri</w:t>
            </w:r>
          </w:p>
          <w:p w14:paraId="402A57FE" w14:textId="5B400A69" w:rsidR="00F42939" w:rsidRPr="0016577C" w:rsidRDefault="00777358" w:rsidP="00235A3B">
            <w:pPr>
              <w:widowControl/>
              <w:suppressAutoHyphens w:val="0"/>
              <w:ind w:right="-9"/>
              <w:rPr>
                <w:rFonts w:eastAsia="Calibri"/>
                <w:sz w:val="20"/>
                <w:lang w:val="tr-TR"/>
              </w:rPr>
            </w:pPr>
            <w:sdt>
              <w:sdtPr>
                <w:rPr>
                  <w:rFonts w:eastAsia="Calibri"/>
                  <w:sz w:val="20"/>
                  <w:lang w:val="tr-TR"/>
                </w:rPr>
                <w:id w:val="1294559766"/>
                <w14:checkbox>
                  <w14:checked w14:val="0"/>
                  <w14:checkedState w14:val="2612" w14:font="MS Gothic"/>
                  <w14:uncheckedState w14:val="2610" w14:font="MS Gothic"/>
                </w14:checkbox>
              </w:sdtPr>
              <w:sdtEndPr/>
              <w:sdtContent>
                <w:r w:rsidR="000E30B3">
                  <w:rPr>
                    <w:rFonts w:ascii="MS Gothic" w:eastAsia="MS Gothic" w:hAnsi="MS Gothic" w:hint="eastAsia"/>
                    <w:sz w:val="20"/>
                    <w:lang w:val="tr-TR"/>
                  </w:rPr>
                  <w:t>☐</w:t>
                </w:r>
              </w:sdtContent>
            </w:sdt>
            <w:r w:rsidR="00235A3B" w:rsidRPr="00235A3B">
              <w:rPr>
                <w:rFonts w:eastAsia="Calibri"/>
                <w:sz w:val="20"/>
                <w:lang w:val="tr-TR"/>
              </w:rPr>
              <w:t xml:space="preserve"> Deneysel veri setleri</w:t>
            </w:r>
          </w:p>
        </w:tc>
      </w:tr>
      <w:tr w:rsidR="00F42939" w:rsidRPr="0016577C" w14:paraId="0F48EB4A" w14:textId="337E77A0" w:rsidTr="00521CC1">
        <w:tc>
          <w:tcPr>
            <w:tcW w:w="617" w:type="dxa"/>
            <w:vAlign w:val="center"/>
          </w:tcPr>
          <w:p w14:paraId="2C9E9D62" w14:textId="0180647D" w:rsidR="00F42939" w:rsidRPr="0016577C" w:rsidRDefault="00F42939" w:rsidP="00E50516">
            <w:pPr>
              <w:widowControl/>
              <w:suppressAutoHyphens w:val="0"/>
              <w:ind w:right="-9"/>
              <w:jc w:val="center"/>
              <w:rPr>
                <w:rFonts w:eastAsia="Calibri"/>
                <w:sz w:val="20"/>
                <w:lang w:val="tr-TR"/>
              </w:rPr>
            </w:pPr>
            <w:r>
              <w:rPr>
                <w:rFonts w:eastAsia="Calibri"/>
                <w:sz w:val="20"/>
                <w:lang w:val="tr-TR"/>
              </w:rPr>
              <w:t>4</w:t>
            </w:r>
          </w:p>
        </w:tc>
        <w:tc>
          <w:tcPr>
            <w:tcW w:w="1516" w:type="dxa"/>
            <w:vAlign w:val="center"/>
          </w:tcPr>
          <w:p w14:paraId="5C089357" w14:textId="04AE3932" w:rsidR="00F42939" w:rsidRPr="0016577C" w:rsidRDefault="00F42939" w:rsidP="000E30B3">
            <w:pPr>
              <w:widowControl/>
              <w:suppressAutoHyphens w:val="0"/>
              <w:ind w:right="-9"/>
              <w:jc w:val="center"/>
              <w:rPr>
                <w:rFonts w:eastAsia="Calibri"/>
                <w:sz w:val="20"/>
                <w:lang w:val="tr-TR"/>
              </w:rPr>
            </w:pPr>
            <w:r w:rsidRPr="0016577C">
              <w:rPr>
                <w:rFonts w:eastAsia="Calibri"/>
                <w:sz w:val="20"/>
                <w:lang w:val="tr-TR"/>
              </w:rPr>
              <w:t>Bileşenler/alt sistemler laboratuvar ortamında doğrulan</w:t>
            </w:r>
            <w:r w:rsidR="008F61B2">
              <w:rPr>
                <w:rFonts w:eastAsia="Calibri"/>
                <w:sz w:val="20"/>
                <w:lang w:val="tr-TR"/>
              </w:rPr>
              <w:t>dı.</w:t>
            </w:r>
          </w:p>
        </w:tc>
        <w:tc>
          <w:tcPr>
            <w:tcW w:w="5526" w:type="dxa"/>
          </w:tcPr>
          <w:p w14:paraId="34074077" w14:textId="1055F249" w:rsidR="00F42939" w:rsidRPr="0016577C" w:rsidRDefault="000E30B3" w:rsidP="000E30B3">
            <w:pPr>
              <w:widowControl/>
              <w:suppressAutoHyphens w:val="0"/>
              <w:ind w:right="-9"/>
              <w:jc w:val="both"/>
              <w:rPr>
                <w:rFonts w:ascii="Segoe UI Symbol" w:eastAsia="Calibri" w:hAnsi="Segoe UI Symbol" w:cs="Segoe UI Symbol"/>
                <w:sz w:val="20"/>
                <w:lang w:val="tr-TR"/>
              </w:rPr>
            </w:pPr>
            <w:r w:rsidRPr="000E30B3">
              <w:rPr>
                <w:rFonts w:eastAsia="Calibri"/>
                <w:sz w:val="20"/>
                <w:lang w:val="tr-TR"/>
              </w:rPr>
              <w:t xml:space="preserve">Temel teknolojik bileşenler, birlikte çalışabilirliklerini göstermek amacıyla entegre edilmektedir. Bu aşama, nihai sistemle karşılaştırıldığında nispeten </w:t>
            </w:r>
            <w:r>
              <w:rPr>
                <w:rFonts w:eastAsia="Calibri"/>
                <w:sz w:val="20"/>
                <w:lang w:val="tr-TR"/>
              </w:rPr>
              <w:t>“</w:t>
            </w:r>
            <w:r w:rsidRPr="000E30B3">
              <w:rPr>
                <w:rFonts w:eastAsia="Calibri"/>
                <w:sz w:val="20"/>
                <w:lang w:val="tr-TR"/>
              </w:rPr>
              <w:t xml:space="preserve">düşük </w:t>
            </w:r>
            <w:r w:rsidR="00E50516">
              <w:rPr>
                <w:rFonts w:eastAsia="Calibri"/>
                <w:sz w:val="20"/>
                <w:lang w:val="tr-TR"/>
              </w:rPr>
              <w:t>doğruluklu</w:t>
            </w:r>
            <w:r>
              <w:rPr>
                <w:rFonts w:eastAsia="Calibri"/>
                <w:sz w:val="20"/>
                <w:lang w:val="tr-TR"/>
              </w:rPr>
              <w:t>”</w:t>
            </w:r>
            <w:r w:rsidRPr="000E30B3">
              <w:rPr>
                <w:rFonts w:eastAsia="Calibri"/>
                <w:sz w:val="20"/>
                <w:lang w:val="tr-TR"/>
              </w:rPr>
              <w:t xml:space="preserve"> bir seviyeyi temsil eder. Örnekler arasında, laboratuvar ortamında çeşitli donanımların geçici olarak birleştirilmesi ve farklı benzetimlerle</w:t>
            </w:r>
            <w:r>
              <w:rPr>
                <w:rFonts w:eastAsia="Calibri"/>
                <w:sz w:val="20"/>
                <w:lang w:val="tr-TR"/>
              </w:rPr>
              <w:t xml:space="preserve"> </w:t>
            </w:r>
            <w:r w:rsidRPr="000E30B3">
              <w:rPr>
                <w:rFonts w:eastAsia="Calibri"/>
                <w:sz w:val="20"/>
                <w:lang w:val="tr-TR"/>
              </w:rPr>
              <w:t xml:space="preserve">test edilmesi ile gerçek </w:t>
            </w:r>
            <w:r>
              <w:rPr>
                <w:rFonts w:eastAsia="Calibri"/>
                <w:sz w:val="20"/>
                <w:lang w:val="tr-TR"/>
              </w:rPr>
              <w:t>ortamda</w:t>
            </w:r>
            <w:r w:rsidRPr="000E30B3">
              <w:rPr>
                <w:rFonts w:eastAsia="Calibri"/>
                <w:sz w:val="20"/>
                <w:lang w:val="tr-TR"/>
              </w:rPr>
              <w:t xml:space="preserve"> küçük ölçekli denemeler yer almaktadır. Destekleyici bilgiler, entegre deneylerden elde edilen sonuçları ve deneysel bileşenler ile deneysel test çıktılarının, beklenen sistem performans hedeflerinden ne ölçüde farklılaştığına ilişkin tahminleri içermektedir. THS 4–6 seviyeleri, bilimsel araştırmadan mühendisliğe geçişi temsil etmektedir. THS 4, bireysel bileşenlerin bir sistem içinde birlikte çalışıp çalışamayacağının belirlenmesine yönelik ilk adımdır. Laboratuvar sistemi genellikle mevcut ekipmanların yanı sıra, işlevsellik kazanabilmeleri için özel kullanım, kalibrasyon veya hizalama gerektirebilecek az sayıda özel amaçlı bileşenlerden oluşmaktadır.</w:t>
            </w:r>
          </w:p>
        </w:tc>
        <w:tc>
          <w:tcPr>
            <w:tcW w:w="2264" w:type="dxa"/>
            <w:vAlign w:val="center"/>
          </w:tcPr>
          <w:p w14:paraId="09FAAFBB" w14:textId="2C11F503" w:rsidR="000E30B3" w:rsidRPr="000E30B3" w:rsidRDefault="00777358" w:rsidP="000E30B3">
            <w:pPr>
              <w:widowControl/>
              <w:suppressAutoHyphens w:val="0"/>
              <w:ind w:right="-9"/>
              <w:rPr>
                <w:rFonts w:eastAsia="Calibri"/>
                <w:sz w:val="20"/>
                <w:lang w:val="tr-TR"/>
              </w:rPr>
            </w:pPr>
            <w:sdt>
              <w:sdtPr>
                <w:rPr>
                  <w:rFonts w:eastAsia="Calibri"/>
                  <w:sz w:val="20"/>
                  <w:lang w:val="tr-TR"/>
                </w:rPr>
                <w:id w:val="-1131315947"/>
                <w14:checkbox>
                  <w14:checked w14:val="0"/>
                  <w14:checkedState w14:val="2612" w14:font="MS Gothic"/>
                  <w14:uncheckedState w14:val="2610" w14:font="MS Gothic"/>
                </w14:checkbox>
              </w:sdtPr>
              <w:sdtEndPr/>
              <w:sdtContent>
                <w:r w:rsidR="00E42EAF">
                  <w:rPr>
                    <w:rFonts w:ascii="MS Gothic" w:eastAsia="MS Gothic" w:hAnsi="MS Gothic" w:hint="eastAsia"/>
                    <w:sz w:val="20"/>
                    <w:lang w:val="tr-TR"/>
                  </w:rPr>
                  <w:t>☐</w:t>
                </w:r>
              </w:sdtContent>
            </w:sdt>
            <w:r w:rsidR="000E30B3" w:rsidRPr="000E30B3">
              <w:rPr>
                <w:rFonts w:eastAsia="Calibri"/>
                <w:sz w:val="20"/>
                <w:lang w:val="tr-TR"/>
              </w:rPr>
              <w:t xml:space="preserve"> Bileşen test raporları</w:t>
            </w:r>
          </w:p>
          <w:p w14:paraId="71344BCF" w14:textId="0572BA2B" w:rsidR="000E30B3" w:rsidRPr="000E30B3" w:rsidRDefault="00777358" w:rsidP="000E30B3">
            <w:pPr>
              <w:widowControl/>
              <w:suppressAutoHyphens w:val="0"/>
              <w:ind w:right="-9"/>
              <w:rPr>
                <w:rFonts w:eastAsia="Calibri"/>
                <w:sz w:val="20"/>
                <w:lang w:val="tr-TR"/>
              </w:rPr>
            </w:pPr>
            <w:sdt>
              <w:sdtPr>
                <w:rPr>
                  <w:rFonts w:eastAsia="Calibri"/>
                  <w:sz w:val="20"/>
                  <w:lang w:val="tr-TR"/>
                </w:rPr>
                <w:id w:val="1047957799"/>
                <w14:checkbox>
                  <w14:checked w14:val="0"/>
                  <w14:checkedState w14:val="2612" w14:font="MS Gothic"/>
                  <w14:uncheckedState w14:val="2610" w14:font="MS Gothic"/>
                </w14:checkbox>
              </w:sdtPr>
              <w:sdtEndPr/>
              <w:sdtContent>
                <w:r w:rsidR="000E30B3">
                  <w:rPr>
                    <w:rFonts w:ascii="MS Gothic" w:eastAsia="MS Gothic" w:hAnsi="MS Gothic" w:hint="eastAsia"/>
                    <w:sz w:val="20"/>
                    <w:lang w:val="tr-TR"/>
                  </w:rPr>
                  <w:t>☐</w:t>
                </w:r>
              </w:sdtContent>
            </w:sdt>
            <w:r w:rsidR="000E30B3" w:rsidRPr="000E30B3">
              <w:rPr>
                <w:rFonts w:eastAsia="Calibri"/>
                <w:sz w:val="20"/>
                <w:lang w:val="tr-TR"/>
              </w:rPr>
              <w:t xml:space="preserve"> Laboratuvar prototip fotoğrafları</w:t>
            </w:r>
          </w:p>
          <w:p w14:paraId="7E4D2AD9" w14:textId="0867B194" w:rsidR="000E30B3" w:rsidRPr="000E30B3" w:rsidRDefault="00777358" w:rsidP="000E30B3">
            <w:pPr>
              <w:widowControl/>
              <w:suppressAutoHyphens w:val="0"/>
              <w:ind w:right="-9"/>
              <w:rPr>
                <w:rFonts w:eastAsia="Calibri"/>
                <w:sz w:val="20"/>
                <w:lang w:val="tr-TR"/>
              </w:rPr>
            </w:pPr>
            <w:sdt>
              <w:sdtPr>
                <w:rPr>
                  <w:rFonts w:eastAsia="Calibri"/>
                  <w:sz w:val="20"/>
                  <w:lang w:val="tr-TR"/>
                </w:rPr>
                <w:id w:val="-1735463650"/>
                <w14:checkbox>
                  <w14:checked w14:val="0"/>
                  <w14:checkedState w14:val="2612" w14:font="MS Gothic"/>
                  <w14:uncheckedState w14:val="2610" w14:font="MS Gothic"/>
                </w14:checkbox>
              </w:sdtPr>
              <w:sdtEndPr/>
              <w:sdtContent>
                <w:r w:rsidR="000E30B3">
                  <w:rPr>
                    <w:rFonts w:ascii="MS Gothic" w:eastAsia="MS Gothic" w:hAnsi="MS Gothic" w:hint="eastAsia"/>
                    <w:sz w:val="20"/>
                    <w:lang w:val="tr-TR"/>
                  </w:rPr>
                  <w:t>☐</w:t>
                </w:r>
              </w:sdtContent>
            </w:sdt>
            <w:r w:rsidR="000E30B3" w:rsidRPr="000E30B3">
              <w:rPr>
                <w:rFonts w:eastAsia="Calibri"/>
                <w:sz w:val="20"/>
                <w:lang w:val="tr-TR"/>
              </w:rPr>
              <w:t xml:space="preserve"> Test prosedürleri</w:t>
            </w:r>
          </w:p>
          <w:p w14:paraId="15C0127D" w14:textId="5250E4CB" w:rsidR="00F42939" w:rsidRPr="0016577C" w:rsidRDefault="00777358" w:rsidP="000E30B3">
            <w:pPr>
              <w:widowControl/>
              <w:suppressAutoHyphens w:val="0"/>
              <w:ind w:right="-9"/>
              <w:rPr>
                <w:rFonts w:eastAsia="Calibri"/>
                <w:sz w:val="20"/>
                <w:lang w:val="tr-TR"/>
              </w:rPr>
            </w:pPr>
            <w:sdt>
              <w:sdtPr>
                <w:rPr>
                  <w:rFonts w:eastAsia="Calibri"/>
                  <w:sz w:val="20"/>
                  <w:lang w:val="tr-TR"/>
                </w:rPr>
                <w:id w:val="429944327"/>
                <w14:checkbox>
                  <w14:checked w14:val="0"/>
                  <w14:checkedState w14:val="2612" w14:font="MS Gothic"/>
                  <w14:uncheckedState w14:val="2610" w14:font="MS Gothic"/>
                </w14:checkbox>
              </w:sdtPr>
              <w:sdtEndPr/>
              <w:sdtContent>
                <w:r w:rsidR="00DC00AD">
                  <w:rPr>
                    <w:rFonts w:ascii="MS Gothic" w:eastAsia="MS Gothic" w:hAnsi="MS Gothic" w:hint="eastAsia"/>
                    <w:sz w:val="20"/>
                    <w:lang w:val="tr-TR"/>
                  </w:rPr>
                  <w:t>☐</w:t>
                </w:r>
              </w:sdtContent>
            </w:sdt>
            <w:r w:rsidR="000E30B3" w:rsidRPr="000E30B3">
              <w:rPr>
                <w:rFonts w:eastAsia="Calibri"/>
                <w:sz w:val="20"/>
                <w:lang w:val="tr-TR"/>
              </w:rPr>
              <w:t xml:space="preserve"> Performans verileri</w:t>
            </w:r>
          </w:p>
        </w:tc>
      </w:tr>
      <w:tr w:rsidR="00F42939" w:rsidRPr="0016577C" w14:paraId="05560702" w14:textId="04920554" w:rsidTr="00521CC1">
        <w:tc>
          <w:tcPr>
            <w:tcW w:w="617" w:type="dxa"/>
            <w:vAlign w:val="center"/>
          </w:tcPr>
          <w:p w14:paraId="7B77223D" w14:textId="32F23740" w:rsidR="00F42939" w:rsidRPr="0016577C" w:rsidRDefault="00F42939" w:rsidP="00E50516">
            <w:pPr>
              <w:widowControl/>
              <w:suppressAutoHyphens w:val="0"/>
              <w:ind w:right="-9"/>
              <w:jc w:val="center"/>
              <w:rPr>
                <w:rFonts w:eastAsia="Calibri"/>
                <w:sz w:val="20"/>
                <w:lang w:val="tr-TR"/>
              </w:rPr>
            </w:pPr>
            <w:r>
              <w:rPr>
                <w:rFonts w:eastAsia="Calibri"/>
                <w:sz w:val="20"/>
                <w:lang w:val="tr-TR"/>
              </w:rPr>
              <w:t>5</w:t>
            </w:r>
          </w:p>
        </w:tc>
        <w:tc>
          <w:tcPr>
            <w:tcW w:w="1516" w:type="dxa"/>
            <w:vAlign w:val="center"/>
          </w:tcPr>
          <w:p w14:paraId="24696C62" w14:textId="241DA773" w:rsidR="00F42939" w:rsidRPr="0016577C" w:rsidRDefault="00F42939" w:rsidP="000E30B3">
            <w:pPr>
              <w:widowControl/>
              <w:suppressAutoHyphens w:val="0"/>
              <w:ind w:right="-9"/>
              <w:jc w:val="center"/>
              <w:rPr>
                <w:rFonts w:eastAsia="Calibri"/>
                <w:sz w:val="20"/>
                <w:lang w:val="tr-TR"/>
              </w:rPr>
            </w:pPr>
            <w:r w:rsidRPr="0016577C">
              <w:rPr>
                <w:rFonts w:eastAsia="Calibri"/>
                <w:sz w:val="20"/>
                <w:lang w:val="tr-TR"/>
              </w:rPr>
              <w:t>Bileşenler/alt sistemler ilgili ortamda doğrulan</w:t>
            </w:r>
            <w:r w:rsidR="008F61B2">
              <w:rPr>
                <w:rFonts w:eastAsia="Calibri"/>
                <w:sz w:val="20"/>
                <w:lang w:val="tr-TR"/>
              </w:rPr>
              <w:t>dı.</w:t>
            </w:r>
          </w:p>
        </w:tc>
        <w:tc>
          <w:tcPr>
            <w:tcW w:w="5526" w:type="dxa"/>
          </w:tcPr>
          <w:p w14:paraId="779BF1A6" w14:textId="2CAD7F46" w:rsidR="00F42939" w:rsidRPr="0016577C" w:rsidRDefault="000E30B3" w:rsidP="000E30B3">
            <w:pPr>
              <w:widowControl/>
              <w:suppressAutoHyphens w:val="0"/>
              <w:ind w:right="-9"/>
              <w:jc w:val="both"/>
              <w:rPr>
                <w:rFonts w:ascii="Segoe UI Symbol" w:eastAsia="Calibri" w:hAnsi="Segoe UI Symbol" w:cs="Segoe UI Symbol"/>
                <w:sz w:val="20"/>
                <w:lang w:val="tr-TR"/>
              </w:rPr>
            </w:pPr>
            <w:r w:rsidRPr="000E30B3">
              <w:rPr>
                <w:rFonts w:eastAsia="Calibri"/>
                <w:sz w:val="20"/>
                <w:lang w:val="tr-TR"/>
              </w:rPr>
              <w:t xml:space="preserve">Temel teknolojik bileşenler, sistem konfigürasyonunun nihai uygulamaya neredeyse tüm yönleriyle benzer olacak şekilde entegre edilmektedir. Örnekler arasında, yüksek </w:t>
            </w:r>
            <w:r w:rsidR="00644173">
              <w:rPr>
                <w:rFonts w:eastAsia="Calibri"/>
                <w:sz w:val="20"/>
                <w:lang w:val="tr-TR"/>
              </w:rPr>
              <w:t>doğruluklu</w:t>
            </w:r>
            <w:r w:rsidRPr="000E30B3">
              <w:rPr>
                <w:rFonts w:eastAsia="Calibri"/>
                <w:sz w:val="20"/>
                <w:lang w:val="tr-TR"/>
              </w:rPr>
              <w:t xml:space="preserve"> laboratuvar ölçekli bir sistemin, çeşitli benzetim ortamlarında ve </w:t>
            </w:r>
            <w:r w:rsidRPr="000E30B3">
              <w:rPr>
                <w:rFonts w:eastAsia="Calibri"/>
                <w:sz w:val="20"/>
                <w:lang w:val="tr-TR"/>
              </w:rPr>
              <w:lastRenderedPageBreak/>
              <w:t xml:space="preserve">gerçek </w:t>
            </w:r>
            <w:r w:rsidR="00E50516">
              <w:rPr>
                <w:rFonts w:eastAsia="Calibri"/>
                <w:sz w:val="20"/>
                <w:lang w:val="tr-TR"/>
              </w:rPr>
              <w:t>ortamda</w:t>
            </w:r>
            <w:r w:rsidRPr="000E30B3">
              <w:rPr>
                <w:rFonts w:eastAsia="Calibri"/>
                <w:sz w:val="20"/>
                <w:lang w:val="tr-TR"/>
              </w:rPr>
              <w:t xml:space="preserve"> test edilmesi yer almaktadır. </w:t>
            </w:r>
            <w:r w:rsidR="00E50516" w:rsidRPr="00E50516">
              <w:rPr>
                <w:rFonts w:eastAsia="Calibri"/>
                <w:sz w:val="20"/>
                <w:lang w:val="tr-TR"/>
              </w:rPr>
              <w:t>Destekleyici bilgiler arasında laboratuvar ölçeğinde yapılan testlerin sonuçları, laboratuvar ile nihai işletim sistemi/ortamı arasındaki farkların analizi ve</w:t>
            </w:r>
            <w:r w:rsidR="00E50516">
              <w:rPr>
                <w:rFonts w:eastAsia="Calibri"/>
                <w:sz w:val="20"/>
                <w:lang w:val="tr-TR"/>
              </w:rPr>
              <w:t xml:space="preserve"> </w:t>
            </w:r>
            <w:r w:rsidRPr="000E30B3">
              <w:rPr>
                <w:rFonts w:eastAsia="Calibri"/>
                <w:sz w:val="20"/>
                <w:lang w:val="tr-TR"/>
              </w:rPr>
              <w:t>deneysel sonuçların nihai işletim sistemi/ortamı açısından ne anlama geldiğine ilişkin değerlendirmeler</w:t>
            </w:r>
            <w:r w:rsidR="00E50516">
              <w:rPr>
                <w:rFonts w:eastAsia="Calibri"/>
                <w:sz w:val="20"/>
                <w:lang w:val="tr-TR"/>
              </w:rPr>
              <w:t xml:space="preserve"> yer almaktadır.</w:t>
            </w:r>
            <w:r w:rsidRPr="000E30B3">
              <w:rPr>
                <w:rFonts w:eastAsia="Calibri"/>
                <w:sz w:val="20"/>
                <w:lang w:val="tr-TR"/>
              </w:rPr>
              <w:t xml:space="preserve"> THS 4 ile THS 5 arasındaki temel fark, sistemin ve ortamın gerçek uygulamaya yönelik </w:t>
            </w:r>
            <w:r w:rsidR="00E50516">
              <w:rPr>
                <w:rFonts w:eastAsia="Calibri"/>
                <w:sz w:val="20"/>
                <w:lang w:val="tr-TR"/>
              </w:rPr>
              <w:t>doğruluk</w:t>
            </w:r>
            <w:r w:rsidRPr="000E30B3">
              <w:rPr>
                <w:rFonts w:eastAsia="Calibri"/>
                <w:sz w:val="20"/>
                <w:lang w:val="tr-TR"/>
              </w:rPr>
              <w:t xml:space="preserve"> düzeyinin artışıdır. Bu aşamada test edilen sistem neredeyse prototip niteliği taşımaktadır.</w:t>
            </w:r>
          </w:p>
        </w:tc>
        <w:tc>
          <w:tcPr>
            <w:tcW w:w="2264" w:type="dxa"/>
            <w:vAlign w:val="center"/>
          </w:tcPr>
          <w:p w14:paraId="1A541337" w14:textId="3E99EE6E" w:rsidR="00DC00AD" w:rsidRPr="00DC00AD" w:rsidRDefault="00777358" w:rsidP="00DC00AD">
            <w:pPr>
              <w:widowControl/>
              <w:suppressAutoHyphens w:val="0"/>
              <w:ind w:right="-9"/>
              <w:rPr>
                <w:rFonts w:eastAsia="Calibri"/>
                <w:sz w:val="20"/>
                <w:lang w:val="tr-TR"/>
              </w:rPr>
            </w:pPr>
            <w:sdt>
              <w:sdtPr>
                <w:rPr>
                  <w:rFonts w:eastAsia="Calibri"/>
                  <w:sz w:val="20"/>
                  <w:lang w:val="tr-TR"/>
                </w:rPr>
                <w:id w:val="-2137776918"/>
                <w14:checkbox>
                  <w14:checked w14:val="0"/>
                  <w14:checkedState w14:val="2612" w14:font="MS Gothic"/>
                  <w14:uncheckedState w14:val="2610" w14:font="MS Gothic"/>
                </w14:checkbox>
              </w:sdtPr>
              <w:sdtEndPr/>
              <w:sdtContent>
                <w:r w:rsidR="00C01166">
                  <w:rPr>
                    <w:rFonts w:ascii="MS Gothic" w:eastAsia="MS Gothic" w:hAnsi="MS Gothic" w:hint="eastAsia"/>
                    <w:sz w:val="20"/>
                    <w:lang w:val="tr-TR"/>
                  </w:rPr>
                  <w:t>☐</w:t>
                </w:r>
              </w:sdtContent>
            </w:sdt>
            <w:r w:rsidR="00DC00AD" w:rsidRPr="00DC00AD">
              <w:rPr>
                <w:rFonts w:eastAsia="Calibri"/>
                <w:sz w:val="20"/>
                <w:lang w:val="tr-TR"/>
              </w:rPr>
              <w:t xml:space="preserve"> Entegrasyon test sonuçları</w:t>
            </w:r>
          </w:p>
          <w:p w14:paraId="2671ECFD" w14:textId="39418272" w:rsidR="00DC00AD" w:rsidRPr="00DC00AD" w:rsidRDefault="00777358" w:rsidP="00DC00AD">
            <w:pPr>
              <w:widowControl/>
              <w:suppressAutoHyphens w:val="0"/>
              <w:ind w:right="-9"/>
              <w:rPr>
                <w:rFonts w:eastAsia="Calibri"/>
                <w:sz w:val="20"/>
                <w:lang w:val="tr-TR"/>
              </w:rPr>
            </w:pPr>
            <w:sdt>
              <w:sdtPr>
                <w:rPr>
                  <w:rFonts w:eastAsia="Calibri"/>
                  <w:sz w:val="20"/>
                  <w:lang w:val="tr-TR"/>
                </w:rPr>
                <w:id w:val="1439186120"/>
                <w14:checkbox>
                  <w14:checked w14:val="0"/>
                  <w14:checkedState w14:val="2612" w14:font="MS Gothic"/>
                  <w14:uncheckedState w14:val="2610" w14:font="MS Gothic"/>
                </w14:checkbox>
              </w:sdtPr>
              <w:sdtEndPr/>
              <w:sdtContent>
                <w:r w:rsidR="00DC00AD">
                  <w:rPr>
                    <w:rFonts w:ascii="MS Gothic" w:eastAsia="MS Gothic" w:hAnsi="MS Gothic" w:hint="eastAsia"/>
                    <w:sz w:val="20"/>
                    <w:lang w:val="tr-TR"/>
                  </w:rPr>
                  <w:t>☐</w:t>
                </w:r>
              </w:sdtContent>
            </w:sdt>
            <w:r w:rsidR="00DC00AD" w:rsidRPr="00DC00AD">
              <w:rPr>
                <w:rFonts w:eastAsia="Calibri"/>
                <w:sz w:val="20"/>
                <w:lang w:val="tr-TR"/>
              </w:rPr>
              <w:t xml:space="preserve"> Yarı-gerçekçi ortam testleri</w:t>
            </w:r>
          </w:p>
          <w:p w14:paraId="70E318AA" w14:textId="371885EE" w:rsidR="00F42939" w:rsidRPr="0016577C" w:rsidRDefault="00777358" w:rsidP="00DC00AD">
            <w:pPr>
              <w:widowControl/>
              <w:suppressAutoHyphens w:val="0"/>
              <w:ind w:right="-9"/>
              <w:rPr>
                <w:rFonts w:eastAsia="Calibri"/>
                <w:sz w:val="20"/>
                <w:lang w:val="tr-TR"/>
              </w:rPr>
            </w:pPr>
            <w:sdt>
              <w:sdtPr>
                <w:rPr>
                  <w:rFonts w:eastAsia="Calibri"/>
                  <w:sz w:val="20"/>
                  <w:lang w:val="tr-TR"/>
                </w:rPr>
                <w:id w:val="89210099"/>
                <w14:checkbox>
                  <w14:checked w14:val="0"/>
                  <w14:checkedState w14:val="2612" w14:font="MS Gothic"/>
                  <w14:uncheckedState w14:val="2610" w14:font="MS Gothic"/>
                </w14:checkbox>
              </w:sdtPr>
              <w:sdtEndPr/>
              <w:sdtContent>
                <w:r w:rsidR="00DC00AD">
                  <w:rPr>
                    <w:rFonts w:ascii="MS Gothic" w:eastAsia="MS Gothic" w:hAnsi="MS Gothic" w:hint="eastAsia"/>
                    <w:sz w:val="20"/>
                    <w:lang w:val="tr-TR"/>
                  </w:rPr>
                  <w:t>☐</w:t>
                </w:r>
              </w:sdtContent>
            </w:sdt>
            <w:r w:rsidR="00DC00AD" w:rsidRPr="00DC00AD">
              <w:rPr>
                <w:rFonts w:eastAsia="Calibri"/>
                <w:sz w:val="20"/>
                <w:lang w:val="tr-TR"/>
              </w:rPr>
              <w:t xml:space="preserve"> Sistem entegrasyon planı</w:t>
            </w:r>
          </w:p>
        </w:tc>
      </w:tr>
      <w:tr w:rsidR="00F42939" w:rsidRPr="0016577C" w14:paraId="1EA7AD92" w14:textId="533637F4" w:rsidTr="00521CC1">
        <w:tc>
          <w:tcPr>
            <w:tcW w:w="617" w:type="dxa"/>
            <w:vAlign w:val="center"/>
          </w:tcPr>
          <w:p w14:paraId="505794CB" w14:textId="23E4F319" w:rsidR="00F42939" w:rsidRPr="0016577C" w:rsidRDefault="00F42939" w:rsidP="000D4D3A">
            <w:pPr>
              <w:widowControl/>
              <w:suppressAutoHyphens w:val="0"/>
              <w:ind w:right="-9"/>
              <w:jc w:val="center"/>
              <w:rPr>
                <w:rFonts w:eastAsia="Calibri"/>
                <w:sz w:val="20"/>
                <w:lang w:val="tr-TR"/>
              </w:rPr>
            </w:pPr>
            <w:r>
              <w:rPr>
                <w:rFonts w:eastAsia="Calibri"/>
                <w:sz w:val="20"/>
                <w:lang w:val="tr-TR"/>
              </w:rPr>
              <w:lastRenderedPageBreak/>
              <w:t>6</w:t>
            </w:r>
          </w:p>
        </w:tc>
        <w:tc>
          <w:tcPr>
            <w:tcW w:w="1516" w:type="dxa"/>
            <w:vAlign w:val="center"/>
          </w:tcPr>
          <w:p w14:paraId="4AF40B02" w14:textId="76C2E32D" w:rsidR="00F42939" w:rsidRPr="0016577C" w:rsidRDefault="00F42939" w:rsidP="00C01166">
            <w:pPr>
              <w:widowControl/>
              <w:suppressAutoHyphens w:val="0"/>
              <w:ind w:right="-9"/>
              <w:jc w:val="center"/>
              <w:rPr>
                <w:rFonts w:eastAsia="Calibri"/>
                <w:sz w:val="20"/>
                <w:lang w:val="tr-TR"/>
              </w:rPr>
            </w:pPr>
            <w:r w:rsidRPr="0016577C">
              <w:rPr>
                <w:rFonts w:eastAsia="Calibri"/>
                <w:sz w:val="20"/>
                <w:lang w:val="tr-TR"/>
              </w:rPr>
              <w:t>Sistem/alt sistem modeli prototip olarak ilgili ortamda gösteril</w:t>
            </w:r>
            <w:r w:rsidR="008F61B2">
              <w:rPr>
                <w:rFonts w:eastAsia="Calibri"/>
                <w:sz w:val="20"/>
                <w:lang w:val="tr-TR"/>
              </w:rPr>
              <w:t>di.</w:t>
            </w:r>
          </w:p>
        </w:tc>
        <w:tc>
          <w:tcPr>
            <w:tcW w:w="5526" w:type="dxa"/>
          </w:tcPr>
          <w:p w14:paraId="3F40A094" w14:textId="77777777" w:rsidR="00F42939" w:rsidRDefault="00C01166" w:rsidP="00C01166">
            <w:pPr>
              <w:widowControl/>
              <w:suppressAutoHyphens w:val="0"/>
              <w:ind w:right="-9"/>
              <w:jc w:val="both"/>
              <w:rPr>
                <w:rFonts w:eastAsia="Calibri"/>
                <w:sz w:val="20"/>
                <w:lang w:val="tr-TR"/>
              </w:rPr>
            </w:pPr>
            <w:r>
              <w:rPr>
                <w:rFonts w:eastAsia="Calibri"/>
                <w:sz w:val="20"/>
                <w:lang w:val="tr-TR"/>
              </w:rPr>
              <w:t xml:space="preserve">Bu aşamada pilot </w:t>
            </w:r>
            <w:r w:rsidRPr="00C01166">
              <w:rPr>
                <w:rFonts w:eastAsia="Calibri"/>
                <w:sz w:val="20"/>
                <w:lang w:val="tr-TR"/>
              </w:rPr>
              <w:t xml:space="preserve">ölçekli modeller veya prototipler ilgili ortamda test edilmektedir. Bu aşama, teknolojinin hazırlık düzeyi bakımından önemli bir ilerlemeyi temsil etmektedir. Örnekler arasında, </w:t>
            </w:r>
            <w:r>
              <w:rPr>
                <w:rFonts w:eastAsia="Calibri"/>
                <w:sz w:val="20"/>
                <w:lang w:val="tr-TR"/>
              </w:rPr>
              <w:t>pilot ölçekli</w:t>
            </w:r>
            <w:r w:rsidRPr="00C01166">
              <w:rPr>
                <w:rFonts w:eastAsia="Calibri"/>
                <w:sz w:val="20"/>
                <w:lang w:val="tr-TR"/>
              </w:rPr>
              <w:t xml:space="preserve"> bir sistemin çeşitli </w:t>
            </w:r>
            <w:r>
              <w:rPr>
                <w:rFonts w:eastAsia="Calibri"/>
                <w:sz w:val="20"/>
                <w:lang w:val="tr-TR"/>
              </w:rPr>
              <w:t>benzetimlerle</w:t>
            </w:r>
            <w:r w:rsidRPr="00C01166">
              <w:rPr>
                <w:rFonts w:eastAsia="Calibri"/>
                <w:sz w:val="20"/>
                <w:lang w:val="tr-TR"/>
              </w:rPr>
              <w:t xml:space="preserve"> test edilmesi yer almaktadır. Destekleyici bilgiler arasında, </w:t>
            </w:r>
            <w:r>
              <w:rPr>
                <w:rFonts w:eastAsia="Calibri"/>
                <w:sz w:val="20"/>
                <w:lang w:val="tr-TR"/>
              </w:rPr>
              <w:t>pilot</w:t>
            </w:r>
            <w:r w:rsidRPr="00C01166">
              <w:rPr>
                <w:rFonts w:eastAsia="Calibri"/>
                <w:sz w:val="20"/>
                <w:lang w:val="tr-TR"/>
              </w:rPr>
              <w:t xml:space="preserve"> ölçekli testlerden elde edilen sonuçlar ile </w:t>
            </w:r>
            <w:r>
              <w:rPr>
                <w:rFonts w:eastAsia="Calibri"/>
                <w:sz w:val="20"/>
                <w:lang w:val="tr-TR"/>
              </w:rPr>
              <w:t>örnek</w:t>
            </w:r>
            <w:r w:rsidRPr="00C01166">
              <w:rPr>
                <w:rFonts w:eastAsia="Calibri"/>
                <w:sz w:val="20"/>
                <w:lang w:val="tr-TR"/>
              </w:rPr>
              <w:t xml:space="preserve"> sistem/ortam ve nihai operasyonel sistem/ortam arasındaki farklılıkların analizi ve deneysel sonuçların nihai operasyonel sistem/ortam açısından ne anlama geldiğine yönelik değerlendirmeler bulunmaktadır.</w:t>
            </w:r>
          </w:p>
          <w:p w14:paraId="6CDF6FAB" w14:textId="05C9331A" w:rsidR="00C01166" w:rsidRPr="0016577C" w:rsidRDefault="00C01166" w:rsidP="00C01166">
            <w:pPr>
              <w:widowControl/>
              <w:suppressAutoHyphens w:val="0"/>
              <w:ind w:right="-9"/>
              <w:jc w:val="both"/>
              <w:rPr>
                <w:rFonts w:ascii="Segoe UI Symbol" w:eastAsia="Calibri" w:hAnsi="Segoe UI Symbol" w:cs="Segoe UI Symbol"/>
                <w:sz w:val="20"/>
                <w:lang w:val="tr-TR"/>
              </w:rPr>
            </w:pPr>
            <w:r w:rsidRPr="00C01166">
              <w:rPr>
                <w:rFonts w:eastAsia="Calibri"/>
                <w:sz w:val="20"/>
                <w:lang w:val="tr-TR"/>
              </w:rPr>
              <w:t>THS 6, teknolojinin operasyonel bir sistem olarak gerçek mühendislik geliştirme sürecinin başladığı aşamayı ifade etmektedir. THS 5 ile THS 6 arasındaki temel fark, laboratuvar ölçeğinden mühendislik ölçeğine geçiş ile işletim sisteminin tasarımını mümkün kılacak ölçekleme faktörlerinin belirlenmesidir. Bu aşamada geliştirilen prototipin, nihai operasyonel sistemin yerine getirmesi gereken tüm işlevleri gerçekleştirebilme kapasitesine sahip olması gerekmektedir. Testlerin gerçekleştirildiği operasyonel ortam, gerçek operasyonel koşulları mümkün olduğunca yansıtmalıdır.</w:t>
            </w:r>
          </w:p>
        </w:tc>
        <w:tc>
          <w:tcPr>
            <w:tcW w:w="2264" w:type="dxa"/>
            <w:vAlign w:val="center"/>
          </w:tcPr>
          <w:p w14:paraId="320DA277" w14:textId="58087FB5" w:rsidR="00C01166" w:rsidRPr="00C01166" w:rsidRDefault="00777358" w:rsidP="00C01166">
            <w:pPr>
              <w:widowControl/>
              <w:suppressAutoHyphens w:val="0"/>
              <w:ind w:right="-9"/>
              <w:rPr>
                <w:rFonts w:eastAsia="Calibri"/>
                <w:sz w:val="20"/>
                <w:lang w:val="tr-TR"/>
              </w:rPr>
            </w:pPr>
            <w:sdt>
              <w:sdtPr>
                <w:rPr>
                  <w:rFonts w:eastAsia="Calibri"/>
                  <w:sz w:val="20"/>
                  <w:lang w:val="tr-TR"/>
                </w:rPr>
                <w:id w:val="-1573587238"/>
                <w14:checkbox>
                  <w14:checked w14:val="0"/>
                  <w14:checkedState w14:val="2612" w14:font="MS Gothic"/>
                  <w14:uncheckedState w14:val="2610" w14:font="MS Gothic"/>
                </w14:checkbox>
              </w:sdtPr>
              <w:sdtEndPr/>
              <w:sdtContent>
                <w:r w:rsidR="00C01166">
                  <w:rPr>
                    <w:rFonts w:ascii="MS Gothic" w:eastAsia="MS Gothic" w:hAnsi="MS Gothic" w:hint="eastAsia"/>
                    <w:sz w:val="20"/>
                    <w:lang w:val="tr-TR"/>
                  </w:rPr>
                  <w:t>☐</w:t>
                </w:r>
              </w:sdtContent>
            </w:sdt>
            <w:r w:rsidR="00C01166" w:rsidRPr="00C01166">
              <w:rPr>
                <w:rFonts w:eastAsia="Calibri"/>
                <w:sz w:val="20"/>
                <w:lang w:val="tr-TR"/>
              </w:rPr>
              <w:t xml:space="preserve"> Prototip tasarım dokümanları</w:t>
            </w:r>
          </w:p>
          <w:p w14:paraId="501E8E3D" w14:textId="0BF9D14F" w:rsidR="00C01166" w:rsidRPr="00C01166" w:rsidRDefault="00777358" w:rsidP="00C01166">
            <w:pPr>
              <w:widowControl/>
              <w:suppressAutoHyphens w:val="0"/>
              <w:ind w:right="-9"/>
              <w:rPr>
                <w:rFonts w:eastAsia="Calibri"/>
                <w:sz w:val="20"/>
                <w:lang w:val="tr-TR"/>
              </w:rPr>
            </w:pPr>
            <w:sdt>
              <w:sdtPr>
                <w:rPr>
                  <w:rFonts w:eastAsia="Calibri"/>
                  <w:sz w:val="20"/>
                  <w:lang w:val="tr-TR"/>
                </w:rPr>
                <w:id w:val="61455433"/>
                <w14:checkbox>
                  <w14:checked w14:val="0"/>
                  <w14:checkedState w14:val="2612" w14:font="MS Gothic"/>
                  <w14:uncheckedState w14:val="2610" w14:font="MS Gothic"/>
                </w14:checkbox>
              </w:sdtPr>
              <w:sdtEndPr/>
              <w:sdtContent>
                <w:r w:rsidR="00C01166">
                  <w:rPr>
                    <w:rFonts w:ascii="MS Gothic" w:eastAsia="MS Gothic" w:hAnsi="MS Gothic" w:hint="eastAsia"/>
                    <w:sz w:val="20"/>
                    <w:lang w:val="tr-TR"/>
                  </w:rPr>
                  <w:t>☐</w:t>
                </w:r>
              </w:sdtContent>
            </w:sdt>
            <w:r w:rsidR="00C01166" w:rsidRPr="00C01166">
              <w:rPr>
                <w:rFonts w:eastAsia="Calibri"/>
                <w:sz w:val="20"/>
                <w:lang w:val="tr-TR"/>
              </w:rPr>
              <w:t xml:space="preserve"> Sistem test sonuçları</w:t>
            </w:r>
          </w:p>
          <w:p w14:paraId="3F43A04A" w14:textId="49FDBCED" w:rsidR="00C01166" w:rsidRPr="00C01166" w:rsidRDefault="00777358" w:rsidP="00C01166">
            <w:pPr>
              <w:widowControl/>
              <w:suppressAutoHyphens w:val="0"/>
              <w:ind w:right="-9"/>
              <w:rPr>
                <w:rFonts w:eastAsia="Calibri"/>
                <w:sz w:val="20"/>
                <w:lang w:val="tr-TR"/>
              </w:rPr>
            </w:pPr>
            <w:sdt>
              <w:sdtPr>
                <w:rPr>
                  <w:rFonts w:eastAsia="Calibri"/>
                  <w:sz w:val="20"/>
                  <w:lang w:val="tr-TR"/>
                </w:rPr>
                <w:id w:val="1284849870"/>
                <w14:checkbox>
                  <w14:checked w14:val="0"/>
                  <w14:checkedState w14:val="2612" w14:font="MS Gothic"/>
                  <w14:uncheckedState w14:val="2610" w14:font="MS Gothic"/>
                </w14:checkbox>
              </w:sdtPr>
              <w:sdtEndPr/>
              <w:sdtContent>
                <w:r w:rsidR="00C01166">
                  <w:rPr>
                    <w:rFonts w:ascii="MS Gothic" w:eastAsia="MS Gothic" w:hAnsi="MS Gothic" w:hint="eastAsia"/>
                    <w:sz w:val="20"/>
                    <w:lang w:val="tr-TR"/>
                  </w:rPr>
                  <w:t>☐</w:t>
                </w:r>
              </w:sdtContent>
            </w:sdt>
            <w:r w:rsidR="00C01166" w:rsidRPr="00C01166">
              <w:rPr>
                <w:rFonts w:eastAsia="Calibri"/>
                <w:sz w:val="20"/>
                <w:lang w:val="tr-TR"/>
              </w:rPr>
              <w:t xml:space="preserve"> Performans değerlendirmesi</w:t>
            </w:r>
          </w:p>
          <w:p w14:paraId="620D71C4" w14:textId="65EEC65A" w:rsidR="00F42939" w:rsidRPr="0016577C" w:rsidRDefault="00777358" w:rsidP="00C01166">
            <w:pPr>
              <w:widowControl/>
              <w:suppressAutoHyphens w:val="0"/>
              <w:ind w:right="-9"/>
              <w:rPr>
                <w:rFonts w:eastAsia="Calibri"/>
                <w:sz w:val="20"/>
                <w:lang w:val="tr-TR"/>
              </w:rPr>
            </w:pPr>
            <w:sdt>
              <w:sdtPr>
                <w:rPr>
                  <w:rFonts w:eastAsia="Calibri"/>
                  <w:sz w:val="20"/>
                  <w:lang w:val="tr-TR"/>
                </w:rPr>
                <w:id w:val="534768594"/>
                <w14:checkbox>
                  <w14:checked w14:val="0"/>
                  <w14:checkedState w14:val="2612" w14:font="MS Gothic"/>
                  <w14:uncheckedState w14:val="2610" w14:font="MS Gothic"/>
                </w14:checkbox>
              </w:sdtPr>
              <w:sdtEndPr/>
              <w:sdtContent>
                <w:r w:rsidR="00644173">
                  <w:rPr>
                    <w:rFonts w:ascii="MS Gothic" w:eastAsia="MS Gothic" w:hAnsi="MS Gothic" w:hint="eastAsia"/>
                    <w:sz w:val="20"/>
                    <w:lang w:val="tr-TR"/>
                  </w:rPr>
                  <w:t>☐</w:t>
                </w:r>
              </w:sdtContent>
            </w:sdt>
            <w:r w:rsidR="00C01166" w:rsidRPr="00C01166">
              <w:rPr>
                <w:rFonts w:eastAsia="Calibri"/>
                <w:sz w:val="20"/>
                <w:lang w:val="tr-TR"/>
              </w:rPr>
              <w:t xml:space="preserve"> Kullanıcı gereksinimleri analizi</w:t>
            </w:r>
          </w:p>
        </w:tc>
      </w:tr>
      <w:tr w:rsidR="00F42939" w:rsidRPr="0016577C" w14:paraId="6AEA1AD4" w14:textId="38D25C26" w:rsidTr="00521CC1">
        <w:tc>
          <w:tcPr>
            <w:tcW w:w="617" w:type="dxa"/>
            <w:vAlign w:val="center"/>
          </w:tcPr>
          <w:p w14:paraId="21BA8F62" w14:textId="659BA453" w:rsidR="00F42939" w:rsidRPr="0016577C" w:rsidRDefault="00F42939" w:rsidP="00C45BC8">
            <w:pPr>
              <w:widowControl/>
              <w:suppressAutoHyphens w:val="0"/>
              <w:ind w:right="-9"/>
              <w:jc w:val="center"/>
              <w:rPr>
                <w:rFonts w:eastAsia="Calibri"/>
                <w:sz w:val="20"/>
                <w:lang w:val="tr-TR"/>
              </w:rPr>
            </w:pPr>
            <w:r>
              <w:rPr>
                <w:rFonts w:eastAsia="Calibri"/>
                <w:sz w:val="20"/>
                <w:lang w:val="tr-TR"/>
              </w:rPr>
              <w:t>7</w:t>
            </w:r>
          </w:p>
        </w:tc>
        <w:tc>
          <w:tcPr>
            <w:tcW w:w="1516" w:type="dxa"/>
            <w:vAlign w:val="center"/>
          </w:tcPr>
          <w:p w14:paraId="0D1B782C" w14:textId="1D3B9BCE" w:rsidR="00F42939" w:rsidRPr="0016577C" w:rsidRDefault="00C01166" w:rsidP="00C01166">
            <w:pPr>
              <w:widowControl/>
              <w:suppressAutoHyphens w:val="0"/>
              <w:ind w:right="-9"/>
              <w:jc w:val="center"/>
              <w:rPr>
                <w:rFonts w:eastAsia="Calibri"/>
                <w:sz w:val="20"/>
                <w:lang w:val="tr-TR"/>
              </w:rPr>
            </w:pPr>
            <w:r>
              <w:rPr>
                <w:rFonts w:eastAsia="Calibri"/>
                <w:sz w:val="20"/>
                <w:lang w:val="tr-TR"/>
              </w:rPr>
              <w:t>Tam ölçekli p</w:t>
            </w:r>
            <w:r w:rsidR="00F42939" w:rsidRPr="0016577C">
              <w:rPr>
                <w:rFonts w:eastAsia="Calibri"/>
                <w:sz w:val="20"/>
                <w:lang w:val="tr-TR"/>
              </w:rPr>
              <w:t xml:space="preserve">rototip sistem </w:t>
            </w:r>
            <w:r w:rsidR="00EA19AD">
              <w:rPr>
                <w:rFonts w:eastAsia="Calibri"/>
                <w:sz w:val="20"/>
                <w:lang w:val="tr-TR"/>
              </w:rPr>
              <w:t>gerçek</w:t>
            </w:r>
            <w:r w:rsidR="00F42939" w:rsidRPr="0016577C">
              <w:rPr>
                <w:rFonts w:eastAsia="Calibri"/>
                <w:sz w:val="20"/>
                <w:lang w:val="tr-TR"/>
              </w:rPr>
              <w:t xml:space="preserve"> ortamda gösteril</w:t>
            </w:r>
            <w:r w:rsidR="008F61B2">
              <w:rPr>
                <w:rFonts w:eastAsia="Calibri"/>
                <w:sz w:val="20"/>
                <w:lang w:val="tr-TR"/>
              </w:rPr>
              <w:t>di.</w:t>
            </w:r>
          </w:p>
        </w:tc>
        <w:tc>
          <w:tcPr>
            <w:tcW w:w="5526" w:type="dxa"/>
            <w:vAlign w:val="center"/>
          </w:tcPr>
          <w:p w14:paraId="7373BDCB" w14:textId="08432125" w:rsidR="00F42939" w:rsidRPr="0016577C" w:rsidRDefault="00C01166" w:rsidP="00C45BC8">
            <w:pPr>
              <w:widowControl/>
              <w:suppressAutoHyphens w:val="0"/>
              <w:ind w:right="-9"/>
              <w:jc w:val="both"/>
              <w:rPr>
                <w:rFonts w:ascii="Segoe UI Symbol" w:eastAsia="Calibri" w:hAnsi="Segoe UI Symbol" w:cs="Segoe UI Symbol"/>
                <w:sz w:val="20"/>
                <w:lang w:val="tr-TR"/>
              </w:rPr>
            </w:pPr>
            <w:r w:rsidRPr="00C01166">
              <w:rPr>
                <w:rFonts w:eastAsia="Calibri"/>
                <w:sz w:val="20"/>
                <w:lang w:val="tr-TR"/>
              </w:rPr>
              <w:t xml:space="preserve">Bu aşama, THS 6’ya kıyasla önemli bir ilerlemeyi temsil etmekte olup </w:t>
            </w:r>
            <w:r w:rsidR="00B7425F">
              <w:rPr>
                <w:rFonts w:eastAsia="Calibri"/>
                <w:sz w:val="20"/>
                <w:lang w:val="tr-TR"/>
              </w:rPr>
              <w:t>operasyonel</w:t>
            </w:r>
            <w:r w:rsidRPr="00C01166">
              <w:rPr>
                <w:rFonts w:eastAsia="Calibri"/>
                <w:sz w:val="20"/>
                <w:lang w:val="tr-TR"/>
              </w:rPr>
              <w:t xml:space="preserve"> bir ortamda gerçek bir sistem prototipinin gösterimini gerektirmektedir. Örnekler arasında, tam ölçekli bir prototipin sahada çeşitli</w:t>
            </w:r>
            <w:r w:rsidR="00B7425F">
              <w:rPr>
                <w:rFonts w:eastAsia="Calibri"/>
                <w:sz w:val="20"/>
                <w:lang w:val="tr-TR"/>
              </w:rPr>
              <w:t xml:space="preserve"> benzetimlerle</w:t>
            </w:r>
            <w:r w:rsidRPr="00C01166">
              <w:rPr>
                <w:rFonts w:eastAsia="Calibri"/>
                <w:sz w:val="20"/>
                <w:lang w:val="tr-TR"/>
              </w:rPr>
              <w:t xml:space="preserve"> test edilmesi yer almaktadır. Destekleyici bilgiler arasında</w:t>
            </w:r>
            <w:r w:rsidR="00B7425F">
              <w:rPr>
                <w:rFonts w:eastAsia="Calibri"/>
                <w:sz w:val="20"/>
                <w:lang w:val="tr-TR"/>
              </w:rPr>
              <w:t>,</w:t>
            </w:r>
            <w:r w:rsidRPr="00C01166">
              <w:rPr>
                <w:rFonts w:eastAsia="Calibri"/>
                <w:sz w:val="20"/>
                <w:lang w:val="tr-TR"/>
              </w:rPr>
              <w:t xml:space="preserve"> tam ölçekli testlerden elde edilen sonuçlar, test ortamı ile nihai operasyonel ortam arasındaki farklılıkların analizi ve deneysel sonuçların nihai operasyonel sistem/ortam açısından ne anlama geldiğine yönelik değerlendirmeler bulunmaktadır. Bu aşamada nihai tasarım neredeyse tamamlanmış durumdadır.</w:t>
            </w:r>
          </w:p>
        </w:tc>
        <w:tc>
          <w:tcPr>
            <w:tcW w:w="2264" w:type="dxa"/>
            <w:vAlign w:val="center"/>
          </w:tcPr>
          <w:p w14:paraId="28DB1AEA" w14:textId="4A91D356" w:rsidR="002E64C2" w:rsidRPr="002E64C2" w:rsidRDefault="00777358" w:rsidP="002E64C2">
            <w:pPr>
              <w:widowControl/>
              <w:suppressAutoHyphens w:val="0"/>
              <w:ind w:right="-9"/>
              <w:rPr>
                <w:rFonts w:eastAsia="Calibri"/>
                <w:sz w:val="20"/>
                <w:lang w:val="tr-TR"/>
              </w:rPr>
            </w:pPr>
            <w:sdt>
              <w:sdtPr>
                <w:rPr>
                  <w:rFonts w:eastAsia="Calibri"/>
                  <w:sz w:val="20"/>
                  <w:lang w:val="tr-TR"/>
                </w:rPr>
                <w:id w:val="1609159158"/>
                <w14:checkbox>
                  <w14:checked w14:val="0"/>
                  <w14:checkedState w14:val="2612" w14:font="MS Gothic"/>
                  <w14:uncheckedState w14:val="2610" w14:font="MS Gothic"/>
                </w14:checkbox>
              </w:sdtPr>
              <w:sdtEndPr/>
              <w:sdtContent>
                <w:r w:rsidR="002E64C2">
                  <w:rPr>
                    <w:rFonts w:ascii="MS Gothic" w:eastAsia="MS Gothic" w:hAnsi="MS Gothic" w:hint="eastAsia"/>
                    <w:sz w:val="20"/>
                    <w:lang w:val="tr-TR"/>
                  </w:rPr>
                  <w:t>☐</w:t>
                </w:r>
              </w:sdtContent>
            </w:sdt>
            <w:r w:rsidR="002E64C2" w:rsidRPr="002E64C2">
              <w:rPr>
                <w:rFonts w:eastAsia="Calibri"/>
                <w:sz w:val="20"/>
                <w:lang w:val="tr-TR"/>
              </w:rPr>
              <w:t xml:space="preserve"> Saha test raporları</w:t>
            </w:r>
          </w:p>
          <w:p w14:paraId="78A4404C" w14:textId="060DCD6F" w:rsidR="002E64C2" w:rsidRPr="002E64C2" w:rsidRDefault="00777358" w:rsidP="002E64C2">
            <w:pPr>
              <w:widowControl/>
              <w:suppressAutoHyphens w:val="0"/>
              <w:ind w:right="-9"/>
              <w:rPr>
                <w:rFonts w:eastAsia="Calibri"/>
                <w:sz w:val="20"/>
                <w:lang w:val="tr-TR"/>
              </w:rPr>
            </w:pPr>
            <w:sdt>
              <w:sdtPr>
                <w:rPr>
                  <w:rFonts w:eastAsia="Calibri"/>
                  <w:sz w:val="20"/>
                  <w:lang w:val="tr-TR"/>
                </w:rPr>
                <w:id w:val="1834102640"/>
                <w14:checkbox>
                  <w14:checked w14:val="0"/>
                  <w14:checkedState w14:val="2612" w14:font="MS Gothic"/>
                  <w14:uncheckedState w14:val="2610" w14:font="MS Gothic"/>
                </w14:checkbox>
              </w:sdtPr>
              <w:sdtEndPr/>
              <w:sdtContent>
                <w:r w:rsidR="002E64C2">
                  <w:rPr>
                    <w:rFonts w:ascii="MS Gothic" w:eastAsia="MS Gothic" w:hAnsi="MS Gothic" w:hint="eastAsia"/>
                    <w:sz w:val="20"/>
                    <w:lang w:val="tr-TR"/>
                  </w:rPr>
                  <w:t>☐</w:t>
                </w:r>
              </w:sdtContent>
            </w:sdt>
            <w:r w:rsidR="002E64C2" w:rsidRPr="002E64C2">
              <w:rPr>
                <w:rFonts w:eastAsia="Calibri"/>
                <w:sz w:val="20"/>
                <w:lang w:val="tr-TR"/>
              </w:rPr>
              <w:t xml:space="preserve"> Operasyonel test verileri</w:t>
            </w:r>
          </w:p>
          <w:p w14:paraId="504393C7" w14:textId="2A60A4AF" w:rsidR="002E64C2" w:rsidRPr="002E64C2" w:rsidRDefault="00777358" w:rsidP="002E64C2">
            <w:pPr>
              <w:widowControl/>
              <w:suppressAutoHyphens w:val="0"/>
              <w:ind w:right="-9"/>
              <w:rPr>
                <w:rFonts w:eastAsia="Calibri"/>
                <w:sz w:val="20"/>
                <w:lang w:val="tr-TR"/>
              </w:rPr>
            </w:pPr>
            <w:sdt>
              <w:sdtPr>
                <w:rPr>
                  <w:rFonts w:eastAsia="Calibri"/>
                  <w:sz w:val="20"/>
                  <w:lang w:val="tr-TR"/>
                </w:rPr>
                <w:id w:val="2147461454"/>
                <w14:checkbox>
                  <w14:checked w14:val="0"/>
                  <w14:checkedState w14:val="2612" w14:font="MS Gothic"/>
                  <w14:uncheckedState w14:val="2610" w14:font="MS Gothic"/>
                </w14:checkbox>
              </w:sdtPr>
              <w:sdtEndPr/>
              <w:sdtContent>
                <w:r w:rsidR="002E64C2">
                  <w:rPr>
                    <w:rFonts w:ascii="MS Gothic" w:eastAsia="MS Gothic" w:hAnsi="MS Gothic" w:hint="eastAsia"/>
                    <w:sz w:val="20"/>
                    <w:lang w:val="tr-TR"/>
                  </w:rPr>
                  <w:t>☐</w:t>
                </w:r>
              </w:sdtContent>
            </w:sdt>
            <w:r w:rsidR="002E64C2" w:rsidRPr="002E64C2">
              <w:rPr>
                <w:rFonts w:eastAsia="Calibri"/>
                <w:sz w:val="20"/>
                <w:lang w:val="tr-TR"/>
              </w:rPr>
              <w:t xml:space="preserve"> Kullanıcı geri bildirimleri</w:t>
            </w:r>
          </w:p>
          <w:p w14:paraId="7925DF83" w14:textId="44DF6C94" w:rsidR="00F42939" w:rsidRPr="0016577C" w:rsidRDefault="00777358" w:rsidP="002E64C2">
            <w:pPr>
              <w:widowControl/>
              <w:suppressAutoHyphens w:val="0"/>
              <w:ind w:right="-9"/>
              <w:rPr>
                <w:rFonts w:eastAsia="Calibri"/>
                <w:sz w:val="20"/>
                <w:lang w:val="tr-TR"/>
              </w:rPr>
            </w:pPr>
            <w:sdt>
              <w:sdtPr>
                <w:rPr>
                  <w:rFonts w:eastAsia="Calibri"/>
                  <w:sz w:val="20"/>
                  <w:lang w:val="tr-TR"/>
                </w:rPr>
                <w:id w:val="-2024773651"/>
                <w14:checkbox>
                  <w14:checked w14:val="0"/>
                  <w14:checkedState w14:val="2612" w14:font="MS Gothic"/>
                  <w14:uncheckedState w14:val="2610" w14:font="MS Gothic"/>
                </w14:checkbox>
              </w:sdtPr>
              <w:sdtEndPr/>
              <w:sdtContent>
                <w:r w:rsidR="00C45BC8">
                  <w:rPr>
                    <w:rFonts w:ascii="MS Gothic" w:eastAsia="MS Gothic" w:hAnsi="MS Gothic" w:hint="eastAsia"/>
                    <w:sz w:val="20"/>
                    <w:lang w:val="tr-TR"/>
                  </w:rPr>
                  <w:t>☐</w:t>
                </w:r>
              </w:sdtContent>
            </w:sdt>
            <w:r w:rsidR="002E64C2" w:rsidRPr="002E64C2">
              <w:rPr>
                <w:rFonts w:eastAsia="Calibri"/>
                <w:sz w:val="20"/>
                <w:lang w:val="tr-TR"/>
              </w:rPr>
              <w:t xml:space="preserve"> Güvenilirlik analizleri</w:t>
            </w:r>
          </w:p>
        </w:tc>
      </w:tr>
      <w:tr w:rsidR="00F42939" w:rsidRPr="0016577C" w14:paraId="01FAA05F" w14:textId="3CFCB042" w:rsidTr="00644173">
        <w:trPr>
          <w:trHeight w:val="1857"/>
        </w:trPr>
        <w:tc>
          <w:tcPr>
            <w:tcW w:w="617" w:type="dxa"/>
            <w:vAlign w:val="center"/>
          </w:tcPr>
          <w:p w14:paraId="32141640" w14:textId="421B0CF1" w:rsidR="00F42939" w:rsidRPr="0016577C" w:rsidRDefault="00F42939" w:rsidP="00C45BC8">
            <w:pPr>
              <w:widowControl/>
              <w:suppressAutoHyphens w:val="0"/>
              <w:ind w:right="-9"/>
              <w:jc w:val="center"/>
              <w:rPr>
                <w:rFonts w:eastAsia="Calibri"/>
                <w:sz w:val="20"/>
                <w:lang w:val="tr-TR"/>
              </w:rPr>
            </w:pPr>
            <w:r>
              <w:rPr>
                <w:rFonts w:eastAsia="Calibri"/>
                <w:sz w:val="20"/>
                <w:lang w:val="tr-TR"/>
              </w:rPr>
              <w:t>8</w:t>
            </w:r>
          </w:p>
        </w:tc>
        <w:tc>
          <w:tcPr>
            <w:tcW w:w="1516" w:type="dxa"/>
            <w:vAlign w:val="center"/>
          </w:tcPr>
          <w:p w14:paraId="47A669FE" w14:textId="48B4E65A" w:rsidR="00F42939" w:rsidRPr="0016577C" w:rsidRDefault="00C45BC8" w:rsidP="00EA19AD">
            <w:pPr>
              <w:widowControl/>
              <w:suppressAutoHyphens w:val="0"/>
              <w:ind w:right="-9"/>
              <w:jc w:val="center"/>
              <w:rPr>
                <w:rFonts w:eastAsia="Calibri"/>
                <w:sz w:val="20"/>
                <w:lang w:val="tr-TR"/>
              </w:rPr>
            </w:pPr>
            <w:r>
              <w:rPr>
                <w:rFonts w:eastAsia="Calibri"/>
                <w:sz w:val="20"/>
                <w:lang w:val="tr-TR"/>
              </w:rPr>
              <w:t>Nihai</w:t>
            </w:r>
            <w:r w:rsidR="00F42939" w:rsidRPr="0016577C">
              <w:rPr>
                <w:rFonts w:eastAsia="Calibri"/>
                <w:sz w:val="20"/>
                <w:lang w:val="tr-TR"/>
              </w:rPr>
              <w:t xml:space="preserve"> sistem tamamla</w:t>
            </w:r>
            <w:r>
              <w:rPr>
                <w:rFonts w:eastAsia="Calibri"/>
                <w:sz w:val="20"/>
                <w:lang w:val="tr-TR"/>
              </w:rPr>
              <w:t>nıp</w:t>
            </w:r>
            <w:r w:rsidR="00F42939" w:rsidRPr="0016577C">
              <w:rPr>
                <w:rFonts w:eastAsia="Calibri"/>
                <w:sz w:val="20"/>
                <w:lang w:val="tr-TR"/>
              </w:rPr>
              <w:t xml:space="preserve"> </w:t>
            </w:r>
            <w:r>
              <w:rPr>
                <w:rFonts w:eastAsia="Calibri"/>
                <w:sz w:val="20"/>
                <w:lang w:val="tr-TR"/>
              </w:rPr>
              <w:t>gerçek</w:t>
            </w:r>
            <w:r w:rsidR="00F42939" w:rsidRPr="0016577C">
              <w:rPr>
                <w:rFonts w:eastAsia="Calibri"/>
                <w:sz w:val="20"/>
                <w:lang w:val="tr-TR"/>
              </w:rPr>
              <w:t xml:space="preserve"> ortamda test </w:t>
            </w:r>
            <w:r>
              <w:rPr>
                <w:rFonts w:eastAsia="Calibri"/>
                <w:sz w:val="20"/>
                <w:lang w:val="tr-TR"/>
              </w:rPr>
              <w:t>edilerek gösterimi yapıl</w:t>
            </w:r>
            <w:r w:rsidR="008F61B2">
              <w:rPr>
                <w:rFonts w:eastAsia="Calibri"/>
                <w:sz w:val="20"/>
                <w:lang w:val="tr-TR"/>
              </w:rPr>
              <w:t>dı.</w:t>
            </w:r>
          </w:p>
        </w:tc>
        <w:tc>
          <w:tcPr>
            <w:tcW w:w="5526" w:type="dxa"/>
            <w:vAlign w:val="center"/>
          </w:tcPr>
          <w:p w14:paraId="05393783" w14:textId="60F8B41B" w:rsidR="00F42939" w:rsidRPr="0016577C" w:rsidRDefault="00C45BC8" w:rsidP="00C45BC8">
            <w:pPr>
              <w:widowControl/>
              <w:suppressAutoHyphens w:val="0"/>
              <w:ind w:right="-9"/>
              <w:jc w:val="both"/>
              <w:rPr>
                <w:rFonts w:ascii="Segoe UI Symbol" w:eastAsia="Calibri" w:hAnsi="Segoe UI Symbol" w:cs="Segoe UI Symbol"/>
                <w:sz w:val="20"/>
                <w:lang w:val="tr-TR"/>
              </w:rPr>
            </w:pPr>
            <w:r w:rsidRPr="00C45BC8">
              <w:rPr>
                <w:rFonts w:eastAsia="Calibri"/>
                <w:sz w:val="20"/>
                <w:lang w:val="tr-TR"/>
              </w:rPr>
              <w:t xml:space="preserve">Teknoloji, nihai formunda ve öngörülen koşullar altında çalıştığını kanıtlamıştır. THS </w:t>
            </w:r>
            <w:r>
              <w:rPr>
                <w:rFonts w:eastAsia="Calibri"/>
                <w:sz w:val="20"/>
                <w:lang w:val="tr-TR"/>
              </w:rPr>
              <w:t>8, he</w:t>
            </w:r>
            <w:r w:rsidRPr="00C45BC8">
              <w:rPr>
                <w:rFonts w:eastAsia="Calibri"/>
                <w:sz w:val="20"/>
                <w:lang w:val="tr-TR"/>
              </w:rPr>
              <w:t>men hemen tüm durumlarda, gerçek sistem geliştirme sürecinin tamamlanmasını ifade etmektedir. Destekleyici bilgiler arasında,</w:t>
            </w:r>
            <w:r>
              <w:rPr>
                <w:rFonts w:eastAsia="Calibri"/>
                <w:sz w:val="20"/>
                <w:lang w:val="tr-TR"/>
              </w:rPr>
              <w:t xml:space="preserve"> </w:t>
            </w:r>
            <w:r w:rsidRPr="00C45BC8">
              <w:rPr>
                <w:rFonts w:eastAsia="Calibri"/>
                <w:sz w:val="20"/>
                <w:lang w:val="tr-TR"/>
              </w:rPr>
              <w:t>tamamlanmış operasyonel prosedürler bulunmaktadır.</w:t>
            </w:r>
          </w:p>
        </w:tc>
        <w:tc>
          <w:tcPr>
            <w:tcW w:w="2264" w:type="dxa"/>
          </w:tcPr>
          <w:p w14:paraId="32027C23" w14:textId="217E073B" w:rsidR="00C45BC8" w:rsidRPr="00C45BC8" w:rsidRDefault="00777358" w:rsidP="00C45BC8">
            <w:pPr>
              <w:widowControl/>
              <w:suppressAutoHyphens w:val="0"/>
              <w:ind w:right="-9"/>
              <w:rPr>
                <w:rFonts w:eastAsia="Calibri"/>
                <w:sz w:val="20"/>
                <w:lang w:val="tr-TR"/>
              </w:rPr>
            </w:pPr>
            <w:sdt>
              <w:sdtPr>
                <w:rPr>
                  <w:rFonts w:eastAsia="Calibri"/>
                  <w:sz w:val="20"/>
                  <w:lang w:val="tr-TR"/>
                </w:rPr>
                <w:id w:val="-1386027510"/>
                <w14:checkbox>
                  <w14:checked w14:val="0"/>
                  <w14:checkedState w14:val="2612" w14:font="MS Gothic"/>
                  <w14:uncheckedState w14:val="2610" w14:font="MS Gothic"/>
                </w14:checkbox>
              </w:sdtPr>
              <w:sdtEndPr/>
              <w:sdtContent>
                <w:r w:rsidR="00C45BC8">
                  <w:rPr>
                    <w:rFonts w:ascii="MS Gothic" w:eastAsia="MS Gothic" w:hAnsi="MS Gothic" w:hint="eastAsia"/>
                    <w:sz w:val="20"/>
                    <w:lang w:val="tr-TR"/>
                  </w:rPr>
                  <w:t>☐</w:t>
                </w:r>
              </w:sdtContent>
            </w:sdt>
            <w:r w:rsidR="00C45BC8" w:rsidRPr="00C45BC8">
              <w:rPr>
                <w:rFonts w:eastAsia="Calibri"/>
                <w:sz w:val="20"/>
                <w:lang w:val="tr-TR"/>
              </w:rPr>
              <w:t xml:space="preserve"> Kalifikasyon test raporları</w:t>
            </w:r>
          </w:p>
          <w:p w14:paraId="2461180B" w14:textId="157AF275" w:rsidR="00C45BC8" w:rsidRPr="00C45BC8" w:rsidRDefault="00777358" w:rsidP="00C45BC8">
            <w:pPr>
              <w:widowControl/>
              <w:suppressAutoHyphens w:val="0"/>
              <w:ind w:right="-9"/>
              <w:rPr>
                <w:rFonts w:eastAsia="Calibri"/>
                <w:sz w:val="20"/>
                <w:lang w:val="tr-TR"/>
              </w:rPr>
            </w:pPr>
            <w:sdt>
              <w:sdtPr>
                <w:rPr>
                  <w:rFonts w:eastAsia="Calibri"/>
                  <w:sz w:val="20"/>
                  <w:lang w:val="tr-TR"/>
                </w:rPr>
                <w:id w:val="-233240685"/>
                <w14:checkbox>
                  <w14:checked w14:val="0"/>
                  <w14:checkedState w14:val="2612" w14:font="MS Gothic"/>
                  <w14:uncheckedState w14:val="2610" w14:font="MS Gothic"/>
                </w14:checkbox>
              </w:sdtPr>
              <w:sdtEndPr/>
              <w:sdtContent>
                <w:r w:rsidR="00C45BC8">
                  <w:rPr>
                    <w:rFonts w:ascii="MS Gothic" w:eastAsia="MS Gothic" w:hAnsi="MS Gothic" w:hint="eastAsia"/>
                    <w:sz w:val="20"/>
                    <w:lang w:val="tr-TR"/>
                  </w:rPr>
                  <w:t>☐</w:t>
                </w:r>
              </w:sdtContent>
            </w:sdt>
            <w:r w:rsidR="00C45BC8" w:rsidRPr="00C45BC8">
              <w:rPr>
                <w:rFonts w:eastAsia="Calibri"/>
                <w:sz w:val="20"/>
                <w:lang w:val="tr-TR"/>
              </w:rPr>
              <w:t xml:space="preserve"> Sertifikasyon belgeleri</w:t>
            </w:r>
          </w:p>
          <w:p w14:paraId="3BE422DB" w14:textId="2E6E9A37" w:rsidR="00C45BC8" w:rsidRPr="00C45BC8" w:rsidRDefault="00777358" w:rsidP="00C45BC8">
            <w:pPr>
              <w:widowControl/>
              <w:suppressAutoHyphens w:val="0"/>
              <w:ind w:right="-9"/>
              <w:rPr>
                <w:rFonts w:eastAsia="Calibri"/>
                <w:sz w:val="20"/>
                <w:lang w:val="tr-TR"/>
              </w:rPr>
            </w:pPr>
            <w:sdt>
              <w:sdtPr>
                <w:rPr>
                  <w:rFonts w:eastAsia="Calibri"/>
                  <w:sz w:val="20"/>
                  <w:lang w:val="tr-TR"/>
                </w:rPr>
                <w:id w:val="-957026902"/>
                <w14:checkbox>
                  <w14:checked w14:val="0"/>
                  <w14:checkedState w14:val="2612" w14:font="MS Gothic"/>
                  <w14:uncheckedState w14:val="2610" w14:font="MS Gothic"/>
                </w14:checkbox>
              </w:sdtPr>
              <w:sdtEndPr/>
              <w:sdtContent>
                <w:r w:rsidR="00C45BC8">
                  <w:rPr>
                    <w:rFonts w:ascii="MS Gothic" w:eastAsia="MS Gothic" w:hAnsi="MS Gothic" w:hint="eastAsia"/>
                    <w:sz w:val="20"/>
                    <w:lang w:val="tr-TR"/>
                  </w:rPr>
                  <w:t>☐</w:t>
                </w:r>
              </w:sdtContent>
            </w:sdt>
            <w:r w:rsidR="00C45BC8" w:rsidRPr="00C45BC8">
              <w:rPr>
                <w:rFonts w:eastAsia="Calibri"/>
                <w:sz w:val="20"/>
                <w:lang w:val="tr-TR"/>
              </w:rPr>
              <w:t xml:space="preserve"> Üretim hazırlık dokümanları</w:t>
            </w:r>
          </w:p>
          <w:p w14:paraId="45029DA2" w14:textId="43F43515" w:rsidR="00F42939" w:rsidRPr="0016577C" w:rsidRDefault="00777358" w:rsidP="00C45BC8">
            <w:pPr>
              <w:widowControl/>
              <w:suppressAutoHyphens w:val="0"/>
              <w:ind w:right="-9"/>
              <w:rPr>
                <w:rFonts w:eastAsia="Calibri"/>
                <w:sz w:val="20"/>
                <w:lang w:val="tr-TR"/>
              </w:rPr>
            </w:pPr>
            <w:sdt>
              <w:sdtPr>
                <w:rPr>
                  <w:rFonts w:eastAsia="Calibri"/>
                  <w:sz w:val="20"/>
                  <w:lang w:val="tr-TR"/>
                </w:rPr>
                <w:id w:val="1273368716"/>
                <w14:checkbox>
                  <w14:checked w14:val="0"/>
                  <w14:checkedState w14:val="2612" w14:font="MS Gothic"/>
                  <w14:uncheckedState w14:val="2610" w14:font="MS Gothic"/>
                </w14:checkbox>
              </w:sdtPr>
              <w:sdtEndPr/>
              <w:sdtContent>
                <w:r w:rsidR="002C5B9F">
                  <w:rPr>
                    <w:rFonts w:ascii="MS Gothic" w:eastAsia="MS Gothic" w:hAnsi="MS Gothic" w:hint="eastAsia"/>
                    <w:sz w:val="20"/>
                    <w:lang w:val="tr-TR"/>
                  </w:rPr>
                  <w:t>☐</w:t>
                </w:r>
              </w:sdtContent>
            </w:sdt>
            <w:r w:rsidR="00C45BC8" w:rsidRPr="00C45BC8">
              <w:rPr>
                <w:rFonts w:eastAsia="Calibri"/>
                <w:sz w:val="20"/>
                <w:lang w:val="tr-TR"/>
              </w:rPr>
              <w:t xml:space="preserve"> Kalite kontrol prosedürleri</w:t>
            </w:r>
          </w:p>
        </w:tc>
      </w:tr>
      <w:tr w:rsidR="00F42939" w14:paraId="4238A346" w14:textId="10661889" w:rsidTr="00521CC1">
        <w:tc>
          <w:tcPr>
            <w:tcW w:w="617" w:type="dxa"/>
            <w:vAlign w:val="center"/>
          </w:tcPr>
          <w:p w14:paraId="06E71144" w14:textId="1409B09B" w:rsidR="00F42939" w:rsidRPr="0016577C" w:rsidRDefault="00F42939" w:rsidP="00C45BC8">
            <w:pPr>
              <w:widowControl/>
              <w:suppressAutoHyphens w:val="0"/>
              <w:ind w:right="-9"/>
              <w:jc w:val="center"/>
              <w:rPr>
                <w:rFonts w:eastAsia="Calibri"/>
                <w:sz w:val="20"/>
                <w:lang w:val="tr-TR"/>
              </w:rPr>
            </w:pPr>
            <w:r>
              <w:rPr>
                <w:rFonts w:eastAsia="Calibri"/>
                <w:sz w:val="20"/>
                <w:lang w:val="tr-TR"/>
              </w:rPr>
              <w:t>9</w:t>
            </w:r>
          </w:p>
        </w:tc>
        <w:tc>
          <w:tcPr>
            <w:tcW w:w="1516" w:type="dxa"/>
            <w:vAlign w:val="center"/>
          </w:tcPr>
          <w:p w14:paraId="698E0C62" w14:textId="65AB5E40" w:rsidR="00F42939" w:rsidRPr="0016577C" w:rsidRDefault="00C45BC8" w:rsidP="00C45BC8">
            <w:pPr>
              <w:widowControl/>
              <w:suppressAutoHyphens w:val="0"/>
              <w:ind w:right="-9"/>
              <w:jc w:val="center"/>
              <w:rPr>
                <w:rFonts w:eastAsia="Calibri"/>
                <w:sz w:val="20"/>
                <w:lang w:val="tr-TR"/>
              </w:rPr>
            </w:pPr>
            <w:r>
              <w:rPr>
                <w:rFonts w:eastAsia="Calibri"/>
                <w:sz w:val="20"/>
                <w:lang w:val="tr-TR"/>
              </w:rPr>
              <w:t>Nihai</w:t>
            </w:r>
            <w:r w:rsidR="00F42939" w:rsidRPr="0016577C">
              <w:rPr>
                <w:rFonts w:eastAsia="Calibri"/>
                <w:sz w:val="20"/>
                <w:lang w:val="tr-TR"/>
              </w:rPr>
              <w:t xml:space="preserve"> sistem </w:t>
            </w:r>
            <w:r w:rsidRPr="00C45BC8">
              <w:rPr>
                <w:rFonts w:eastAsia="Calibri"/>
                <w:sz w:val="20"/>
                <w:lang w:val="tr-TR"/>
              </w:rPr>
              <w:t>beklenen tüm operasyon koşullarında</w:t>
            </w:r>
            <w:r>
              <w:rPr>
                <w:rFonts w:eastAsia="Calibri"/>
                <w:sz w:val="20"/>
                <w:lang w:val="tr-TR"/>
              </w:rPr>
              <w:t xml:space="preserve"> </w:t>
            </w:r>
            <w:r w:rsidR="00F42939" w:rsidRPr="0016577C">
              <w:rPr>
                <w:rFonts w:eastAsia="Calibri"/>
                <w:sz w:val="20"/>
                <w:lang w:val="tr-TR"/>
              </w:rPr>
              <w:t>kanıtlan</w:t>
            </w:r>
            <w:r w:rsidR="008F61B2">
              <w:rPr>
                <w:rFonts w:eastAsia="Calibri"/>
                <w:sz w:val="20"/>
                <w:lang w:val="tr-TR"/>
              </w:rPr>
              <w:t>dı.</w:t>
            </w:r>
          </w:p>
        </w:tc>
        <w:tc>
          <w:tcPr>
            <w:tcW w:w="5526" w:type="dxa"/>
            <w:vAlign w:val="center"/>
          </w:tcPr>
          <w:p w14:paraId="21C59B6E" w14:textId="33ABBE79" w:rsidR="00F42939" w:rsidRPr="002C5B9F" w:rsidRDefault="002C5B9F" w:rsidP="002C5B9F">
            <w:pPr>
              <w:widowControl/>
              <w:suppressAutoHyphens w:val="0"/>
              <w:ind w:right="-9"/>
              <w:jc w:val="both"/>
              <w:rPr>
                <w:rFonts w:eastAsia="Calibri"/>
                <w:sz w:val="20"/>
                <w:lang w:val="tr-TR"/>
              </w:rPr>
            </w:pPr>
            <w:r w:rsidRPr="002C5B9F">
              <w:rPr>
                <w:rFonts w:eastAsia="Calibri"/>
                <w:sz w:val="20"/>
                <w:lang w:val="tr-TR"/>
              </w:rPr>
              <w:t>Teknoloji, nihai formuna ulaşmış olup, görev kapsamında öngörülen tüm operasyonel koşullar altında çalışmaktadır.</w:t>
            </w:r>
          </w:p>
        </w:tc>
        <w:tc>
          <w:tcPr>
            <w:tcW w:w="2264" w:type="dxa"/>
          </w:tcPr>
          <w:p w14:paraId="28524C64" w14:textId="25D0DD12" w:rsidR="002C5B9F" w:rsidRPr="002C5B9F" w:rsidRDefault="00777358" w:rsidP="002C5B9F">
            <w:pPr>
              <w:widowControl/>
              <w:suppressAutoHyphens w:val="0"/>
              <w:ind w:right="-9"/>
              <w:rPr>
                <w:rFonts w:eastAsia="Calibri"/>
                <w:sz w:val="20"/>
                <w:lang w:val="tr-TR"/>
              </w:rPr>
            </w:pPr>
            <w:sdt>
              <w:sdtPr>
                <w:rPr>
                  <w:rFonts w:eastAsia="Calibri"/>
                  <w:sz w:val="20"/>
                  <w:lang w:val="tr-TR"/>
                </w:rPr>
                <w:id w:val="395625105"/>
                <w14:checkbox>
                  <w14:checked w14:val="0"/>
                  <w14:checkedState w14:val="2612" w14:font="MS Gothic"/>
                  <w14:uncheckedState w14:val="2610" w14:font="MS Gothic"/>
                </w14:checkbox>
              </w:sdtPr>
              <w:sdtEndPr/>
              <w:sdtContent>
                <w:r w:rsidR="002C5B9F">
                  <w:rPr>
                    <w:rFonts w:ascii="MS Gothic" w:eastAsia="MS Gothic" w:hAnsi="MS Gothic" w:hint="eastAsia"/>
                    <w:sz w:val="20"/>
                    <w:lang w:val="tr-TR"/>
                  </w:rPr>
                  <w:t>☐</w:t>
                </w:r>
              </w:sdtContent>
            </w:sdt>
            <w:r w:rsidR="002C5B9F" w:rsidRPr="002C5B9F">
              <w:rPr>
                <w:rFonts w:eastAsia="Calibri"/>
                <w:sz w:val="20"/>
                <w:lang w:val="tr-TR"/>
              </w:rPr>
              <w:t xml:space="preserve"> Operasyonel kullanım verileri</w:t>
            </w:r>
          </w:p>
          <w:p w14:paraId="784952CE" w14:textId="393D07F5" w:rsidR="002C5B9F" w:rsidRPr="002C5B9F" w:rsidRDefault="00777358" w:rsidP="002C5B9F">
            <w:pPr>
              <w:widowControl/>
              <w:suppressAutoHyphens w:val="0"/>
              <w:ind w:right="-9"/>
              <w:rPr>
                <w:rFonts w:eastAsia="Calibri"/>
                <w:sz w:val="20"/>
                <w:lang w:val="tr-TR"/>
              </w:rPr>
            </w:pPr>
            <w:sdt>
              <w:sdtPr>
                <w:rPr>
                  <w:rFonts w:eastAsia="Calibri"/>
                  <w:sz w:val="20"/>
                  <w:lang w:val="tr-TR"/>
                </w:rPr>
                <w:id w:val="1624807272"/>
                <w14:checkbox>
                  <w14:checked w14:val="0"/>
                  <w14:checkedState w14:val="2612" w14:font="MS Gothic"/>
                  <w14:uncheckedState w14:val="2610" w14:font="MS Gothic"/>
                </w14:checkbox>
              </w:sdtPr>
              <w:sdtEndPr/>
              <w:sdtContent>
                <w:r w:rsidR="002C5B9F">
                  <w:rPr>
                    <w:rFonts w:ascii="MS Gothic" w:eastAsia="MS Gothic" w:hAnsi="MS Gothic" w:hint="eastAsia"/>
                    <w:sz w:val="20"/>
                    <w:lang w:val="tr-TR"/>
                  </w:rPr>
                  <w:t>☐</w:t>
                </w:r>
              </w:sdtContent>
            </w:sdt>
            <w:r w:rsidR="002C5B9F" w:rsidRPr="002C5B9F">
              <w:rPr>
                <w:rFonts w:eastAsia="Calibri"/>
                <w:sz w:val="20"/>
                <w:lang w:val="tr-TR"/>
              </w:rPr>
              <w:t xml:space="preserve"> Bakım/onarım kayıtları</w:t>
            </w:r>
          </w:p>
          <w:p w14:paraId="2FFAB36B" w14:textId="368D4E3A" w:rsidR="002C5B9F" w:rsidRPr="002C5B9F" w:rsidRDefault="00777358" w:rsidP="002C5B9F">
            <w:pPr>
              <w:widowControl/>
              <w:suppressAutoHyphens w:val="0"/>
              <w:ind w:right="-9"/>
              <w:rPr>
                <w:rFonts w:eastAsia="Calibri"/>
                <w:sz w:val="20"/>
                <w:lang w:val="tr-TR"/>
              </w:rPr>
            </w:pPr>
            <w:sdt>
              <w:sdtPr>
                <w:rPr>
                  <w:rFonts w:eastAsia="Calibri"/>
                  <w:sz w:val="20"/>
                  <w:lang w:val="tr-TR"/>
                </w:rPr>
                <w:id w:val="-1047219263"/>
                <w14:checkbox>
                  <w14:checked w14:val="0"/>
                  <w14:checkedState w14:val="2612" w14:font="MS Gothic"/>
                  <w14:uncheckedState w14:val="2610" w14:font="MS Gothic"/>
                </w14:checkbox>
              </w:sdtPr>
              <w:sdtEndPr/>
              <w:sdtContent>
                <w:r w:rsidR="002C5B9F">
                  <w:rPr>
                    <w:rFonts w:ascii="MS Gothic" w:eastAsia="MS Gothic" w:hAnsi="MS Gothic" w:hint="eastAsia"/>
                    <w:sz w:val="20"/>
                    <w:lang w:val="tr-TR"/>
                  </w:rPr>
                  <w:t>☐</w:t>
                </w:r>
              </w:sdtContent>
            </w:sdt>
            <w:r w:rsidR="002C5B9F" w:rsidRPr="002C5B9F">
              <w:rPr>
                <w:rFonts w:eastAsia="Calibri"/>
                <w:sz w:val="20"/>
                <w:lang w:val="tr-TR"/>
              </w:rPr>
              <w:t xml:space="preserve"> Performans metrikleri</w:t>
            </w:r>
          </w:p>
          <w:p w14:paraId="37C7FA97" w14:textId="1ECE4154" w:rsidR="00F42939" w:rsidRDefault="00777358" w:rsidP="002C5B9F">
            <w:pPr>
              <w:widowControl/>
              <w:suppressAutoHyphens w:val="0"/>
              <w:ind w:right="-9"/>
              <w:rPr>
                <w:rFonts w:eastAsia="Calibri"/>
                <w:sz w:val="20"/>
                <w:lang w:val="tr-TR"/>
              </w:rPr>
            </w:pPr>
            <w:sdt>
              <w:sdtPr>
                <w:rPr>
                  <w:rFonts w:eastAsia="Calibri"/>
                  <w:sz w:val="20"/>
                  <w:lang w:val="tr-TR"/>
                </w:rPr>
                <w:id w:val="-203717976"/>
                <w14:checkbox>
                  <w14:checked w14:val="0"/>
                  <w14:checkedState w14:val="2612" w14:font="MS Gothic"/>
                  <w14:uncheckedState w14:val="2610" w14:font="MS Gothic"/>
                </w14:checkbox>
              </w:sdtPr>
              <w:sdtEndPr/>
              <w:sdtContent>
                <w:r w:rsidR="002C5B9F">
                  <w:rPr>
                    <w:rFonts w:ascii="MS Gothic" w:eastAsia="MS Gothic" w:hAnsi="MS Gothic" w:hint="eastAsia"/>
                    <w:sz w:val="20"/>
                    <w:lang w:val="tr-TR"/>
                  </w:rPr>
                  <w:t>☐</w:t>
                </w:r>
              </w:sdtContent>
            </w:sdt>
            <w:r w:rsidR="002C5B9F" w:rsidRPr="002C5B9F">
              <w:rPr>
                <w:rFonts w:eastAsia="Calibri"/>
                <w:sz w:val="20"/>
                <w:lang w:val="tr-TR"/>
              </w:rPr>
              <w:t xml:space="preserve"> Müşteri referansları</w:t>
            </w:r>
          </w:p>
        </w:tc>
      </w:tr>
    </w:tbl>
    <w:p w14:paraId="538D4010" w14:textId="77777777" w:rsidR="00D246E6" w:rsidRDefault="00D246E6" w:rsidP="0016577C">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b/>
          <w:bCs/>
          <w:szCs w:val="24"/>
          <w:lang w:val="tr-TR"/>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506"/>
      </w:tblGrid>
      <w:tr w:rsidR="00F42939" w:rsidRPr="00F42939" w14:paraId="7C1B0103" w14:textId="50767570" w:rsidTr="000C7AEE">
        <w:trPr>
          <w:trHeight w:val="685"/>
          <w:jc w:val="center"/>
        </w:trPr>
        <w:tc>
          <w:tcPr>
            <w:tcW w:w="4642" w:type="dxa"/>
            <w:vAlign w:val="center"/>
          </w:tcPr>
          <w:p w14:paraId="45F8FD52" w14:textId="77777777" w:rsidR="00F42939" w:rsidRPr="00F42939" w:rsidRDefault="00F42939"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jc w:val="center"/>
              <w:rPr>
                <w:rFonts w:eastAsia="Calibri"/>
                <w:b/>
                <w:bCs/>
                <w:sz w:val="22"/>
                <w:szCs w:val="22"/>
                <w:lang w:val="tr-TR"/>
              </w:rPr>
            </w:pPr>
            <w:r w:rsidRPr="00F42939">
              <w:rPr>
                <w:rFonts w:eastAsia="Calibri"/>
                <w:b/>
                <w:bCs/>
                <w:sz w:val="22"/>
                <w:szCs w:val="22"/>
                <w:lang w:val="tr-TR"/>
              </w:rPr>
              <w:t>Proje Yürütücüsü</w:t>
            </w:r>
          </w:p>
        </w:tc>
        <w:tc>
          <w:tcPr>
            <w:tcW w:w="4506" w:type="dxa"/>
            <w:vAlign w:val="center"/>
          </w:tcPr>
          <w:p w14:paraId="6B842B2B" w14:textId="5187CA64" w:rsidR="00F42939" w:rsidRPr="00F42939" w:rsidRDefault="00F42939"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jc w:val="center"/>
              <w:rPr>
                <w:rFonts w:eastAsia="Calibri"/>
                <w:b/>
                <w:bCs/>
                <w:sz w:val="22"/>
                <w:szCs w:val="22"/>
                <w:lang w:val="tr-TR"/>
              </w:rPr>
            </w:pPr>
            <w:r w:rsidRPr="00F42939">
              <w:rPr>
                <w:rFonts w:eastAsia="Calibri"/>
                <w:b/>
                <w:bCs/>
                <w:sz w:val="22"/>
                <w:szCs w:val="22"/>
                <w:lang w:val="tr-TR"/>
              </w:rPr>
              <w:t>Proje Yürütücüsü Kuruluş Yetkilisi</w:t>
            </w:r>
          </w:p>
        </w:tc>
      </w:tr>
      <w:tr w:rsidR="00F42939" w:rsidRPr="00F42939" w14:paraId="0BE1374F" w14:textId="4878F686" w:rsidTr="000C7AEE">
        <w:trPr>
          <w:trHeight w:val="818"/>
          <w:jc w:val="center"/>
        </w:trPr>
        <w:tc>
          <w:tcPr>
            <w:tcW w:w="4642" w:type="dxa"/>
          </w:tcPr>
          <w:p w14:paraId="1D6C12E7" w14:textId="77777777" w:rsidR="00F42939" w:rsidRDefault="00F42939"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jc w:val="center"/>
              <w:rPr>
                <w:rFonts w:eastAsia="Calibri"/>
                <w:sz w:val="22"/>
                <w:szCs w:val="22"/>
                <w:lang w:val="tr-TR"/>
              </w:rPr>
            </w:pPr>
            <w:r w:rsidRPr="00F42939">
              <w:rPr>
                <w:rFonts w:eastAsia="Calibri"/>
                <w:sz w:val="22"/>
                <w:szCs w:val="22"/>
                <w:lang w:val="tr-TR"/>
              </w:rPr>
              <w:t>Adı-Soyadı</w:t>
            </w:r>
          </w:p>
          <w:p w14:paraId="3302C235" w14:textId="5695EA17" w:rsidR="00F42939" w:rsidRPr="00F42939" w:rsidRDefault="00F42939"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jc w:val="center"/>
              <w:rPr>
                <w:rFonts w:eastAsia="Calibri"/>
                <w:sz w:val="22"/>
                <w:szCs w:val="22"/>
                <w:lang w:val="tr-TR"/>
              </w:rPr>
            </w:pPr>
            <w:r>
              <w:rPr>
                <w:rFonts w:eastAsia="Calibri"/>
                <w:sz w:val="22"/>
                <w:szCs w:val="22"/>
                <w:lang w:val="tr-TR"/>
              </w:rPr>
              <w:t>İmza</w:t>
            </w:r>
          </w:p>
        </w:tc>
        <w:tc>
          <w:tcPr>
            <w:tcW w:w="4506" w:type="dxa"/>
          </w:tcPr>
          <w:p w14:paraId="1D4E085A" w14:textId="77777777" w:rsidR="00F42939" w:rsidRDefault="00F42939"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jc w:val="center"/>
              <w:rPr>
                <w:rFonts w:eastAsia="Calibri"/>
                <w:sz w:val="22"/>
                <w:szCs w:val="22"/>
                <w:lang w:val="tr-TR"/>
              </w:rPr>
            </w:pPr>
            <w:r w:rsidRPr="00F42939">
              <w:rPr>
                <w:rFonts w:eastAsia="Calibri"/>
                <w:sz w:val="22"/>
                <w:szCs w:val="22"/>
                <w:lang w:val="tr-TR"/>
              </w:rPr>
              <w:t>Adı-Soyadı</w:t>
            </w:r>
          </w:p>
          <w:p w14:paraId="63964DB7" w14:textId="2F3AA80A" w:rsidR="00F42939" w:rsidRPr="00F42939" w:rsidRDefault="00F42939"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jc w:val="center"/>
              <w:rPr>
                <w:rFonts w:eastAsia="Calibri"/>
                <w:sz w:val="22"/>
                <w:szCs w:val="22"/>
                <w:lang w:val="tr-TR"/>
              </w:rPr>
            </w:pPr>
            <w:r>
              <w:rPr>
                <w:rFonts w:eastAsia="Calibri"/>
                <w:sz w:val="22"/>
                <w:szCs w:val="22"/>
                <w:lang w:val="tr-TR"/>
              </w:rPr>
              <w:t>İmza</w:t>
            </w:r>
          </w:p>
        </w:tc>
      </w:tr>
    </w:tbl>
    <w:p w14:paraId="275E5ADB" w14:textId="77777777" w:rsidR="000C7AEE" w:rsidRDefault="000C7AEE"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b/>
          <w:bCs/>
          <w:szCs w:val="24"/>
          <w:lang w:val="tr-TR"/>
        </w:rPr>
      </w:pPr>
      <w:r>
        <w:rPr>
          <w:rFonts w:eastAsia="Calibri"/>
          <w:b/>
          <w:bCs/>
          <w:szCs w:val="24"/>
          <w:lang w:val="tr-TR"/>
        </w:rPr>
        <w:br w:type="page"/>
      </w:r>
    </w:p>
    <w:p w14:paraId="307DCF6E" w14:textId="28B448EC" w:rsidR="00F42939" w:rsidRDefault="00D246E6"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b/>
          <w:bCs/>
          <w:szCs w:val="24"/>
          <w:lang w:val="tr-TR"/>
        </w:rPr>
      </w:pPr>
      <w:r>
        <w:rPr>
          <w:rFonts w:eastAsia="Calibri"/>
          <w:b/>
          <w:bCs/>
          <w:szCs w:val="24"/>
          <w:lang w:val="tr-TR"/>
        </w:rPr>
        <w:lastRenderedPageBreak/>
        <w:t>EKLER</w:t>
      </w:r>
    </w:p>
    <w:p w14:paraId="0B183B80" w14:textId="3BAF5D90" w:rsidR="00D246E6" w:rsidRDefault="00D246E6"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b/>
          <w:bCs/>
          <w:szCs w:val="24"/>
          <w:lang w:val="tr-TR"/>
        </w:rPr>
      </w:pPr>
    </w:p>
    <w:p w14:paraId="51A542C4" w14:textId="1A37B1C5" w:rsidR="00D246E6" w:rsidRPr="006F19A3" w:rsidRDefault="00D246E6"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sz w:val="22"/>
          <w:szCs w:val="22"/>
          <w:lang w:val="tr-TR"/>
        </w:rPr>
      </w:pPr>
      <w:r w:rsidRPr="006F19A3">
        <w:rPr>
          <w:rFonts w:eastAsia="Calibri"/>
          <w:sz w:val="22"/>
          <w:szCs w:val="22"/>
          <w:lang w:val="tr-TR"/>
        </w:rPr>
        <w:t>1. TÜBİTAK Teknolojik Hazırlık Seviyesi Belirleme Dosyası</w:t>
      </w:r>
    </w:p>
    <w:p w14:paraId="65AB9327" w14:textId="7BC28AAD" w:rsidR="00D246E6" w:rsidRPr="006F19A3" w:rsidRDefault="00D246E6" w:rsidP="00F42939">
      <w:pPr>
        <w:widowControl/>
        <w:tabs>
          <w:tab w:val="left" w:pos="993"/>
          <w:tab w:val="left" w:pos="1276"/>
          <w:tab w:val="left" w:pos="2124"/>
          <w:tab w:val="left" w:pos="2832"/>
          <w:tab w:val="left" w:pos="3540"/>
          <w:tab w:val="left" w:pos="4248"/>
          <w:tab w:val="center" w:pos="4536"/>
          <w:tab w:val="left" w:pos="4956"/>
          <w:tab w:val="right" w:pos="9072"/>
        </w:tabs>
        <w:suppressAutoHyphens w:val="0"/>
        <w:ind w:right="-9"/>
        <w:rPr>
          <w:rFonts w:eastAsia="Calibri"/>
          <w:sz w:val="22"/>
          <w:szCs w:val="22"/>
          <w:lang w:val="tr-TR"/>
        </w:rPr>
      </w:pPr>
      <w:r w:rsidRPr="006F19A3">
        <w:rPr>
          <w:rFonts w:eastAsia="Calibri"/>
          <w:sz w:val="22"/>
          <w:szCs w:val="22"/>
          <w:lang w:val="tr-TR"/>
        </w:rPr>
        <w:t xml:space="preserve">2. </w:t>
      </w:r>
    </w:p>
    <w:sectPr w:rsidR="00D246E6" w:rsidRPr="006F19A3" w:rsidSect="00014CEC">
      <w:headerReference w:type="even" r:id="rId10"/>
      <w:headerReference w:type="default" r:id="rId11"/>
      <w:footerReference w:type="default" r:id="rId12"/>
      <w:headerReference w:type="first" r:id="rId13"/>
      <w:pgSz w:w="11906" w:h="16838"/>
      <w:pgMar w:top="1134" w:right="1134" w:bottom="1134" w:left="1134" w:header="709" w:footer="254" w:gutter="0"/>
      <w:pgNumType w:start="0"/>
      <w:cols w:space="708"/>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D6BDA" w14:textId="77777777" w:rsidR="00777358" w:rsidRDefault="00777358">
      <w:r>
        <w:separator/>
      </w:r>
    </w:p>
  </w:endnote>
  <w:endnote w:type="continuationSeparator" w:id="0">
    <w:p w14:paraId="6A2B4B49" w14:textId="77777777" w:rsidR="00777358" w:rsidRDefault="00777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A2"/>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E626" w14:textId="77777777" w:rsidR="007E58F9" w:rsidRDefault="007E58F9">
    <w:pPr>
      <w:pStyle w:val="AltBilgi"/>
      <w:jc w:val="center"/>
    </w:pPr>
    <w:r>
      <w:fldChar w:fldCharType="begin"/>
    </w:r>
    <w:r>
      <w:instrText xml:space="preserve"> PAGE </w:instrText>
    </w:r>
    <w:r>
      <w:fldChar w:fldCharType="separate"/>
    </w:r>
    <w:r w:rsidR="00B83755">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535BB" w14:textId="77777777" w:rsidR="00777358" w:rsidRDefault="00777358">
      <w:r>
        <w:separator/>
      </w:r>
    </w:p>
  </w:footnote>
  <w:footnote w:type="continuationSeparator" w:id="0">
    <w:p w14:paraId="46778B7F" w14:textId="77777777" w:rsidR="00777358" w:rsidRDefault="00777358">
      <w:r>
        <w:continuationSeparator/>
      </w:r>
    </w:p>
  </w:footnote>
  <w:footnote w:id="1">
    <w:p w14:paraId="6B8D03D6" w14:textId="10F33F0B" w:rsidR="002C5B9F" w:rsidRPr="00644173" w:rsidRDefault="002C5B9F" w:rsidP="00644173">
      <w:pPr>
        <w:pStyle w:val="DipnotMetni"/>
        <w:jc w:val="both"/>
        <w:rPr>
          <w:b/>
          <w:bCs/>
          <w:lang w:val="tr-TR"/>
        </w:rPr>
      </w:pPr>
      <w:r w:rsidRPr="00644173">
        <w:rPr>
          <w:rStyle w:val="DipnotBavurusu"/>
          <w:b/>
          <w:bCs/>
        </w:rPr>
        <w:footnoteRef/>
      </w:r>
      <w:r w:rsidRPr="00644173">
        <w:rPr>
          <w:b/>
          <w:bCs/>
        </w:rPr>
        <w:t xml:space="preserve"> </w:t>
      </w:r>
      <w:r w:rsidRPr="00644173">
        <w:rPr>
          <w:b/>
          <w:bCs/>
          <w:lang w:val="tr-TR"/>
        </w:rPr>
        <w:t>Bildirilen</w:t>
      </w:r>
      <w:r w:rsidRPr="00644173">
        <w:rPr>
          <w:b/>
          <w:bCs/>
        </w:rPr>
        <w:t xml:space="preserve"> </w:t>
      </w:r>
      <w:r w:rsidRPr="00644173">
        <w:rPr>
          <w:b/>
          <w:bCs/>
          <w:lang w:val="tr-TR"/>
        </w:rPr>
        <w:t>THS için sunulacak belgeler işaretlenip Ekler bö</w:t>
      </w:r>
      <w:r w:rsidR="007C4D74" w:rsidRPr="00644173">
        <w:rPr>
          <w:b/>
          <w:bCs/>
          <w:lang w:val="tr-TR"/>
        </w:rPr>
        <w:t>lümünde verilmelidir.</w:t>
      </w:r>
      <w:r w:rsidRPr="00644173">
        <w:rPr>
          <w:b/>
          <w:bCs/>
          <w:lang w:val="tr-TR"/>
        </w:rPr>
        <w:t xml:space="preserve"> (Birden fazla seçilebilir.)</w:t>
      </w:r>
      <w:r w:rsidR="008F61B2" w:rsidRPr="00644173">
        <w:rPr>
          <w:b/>
          <w:bCs/>
          <w:lang w:val="tr-TR"/>
        </w:rPr>
        <w:t xml:space="preserve"> </w:t>
      </w:r>
      <w:r w:rsidR="008F61B2" w:rsidRPr="00644173">
        <w:rPr>
          <w:b/>
          <w:bCs/>
          <w:lang w:val="tr-TR"/>
        </w:rPr>
        <w:t xml:space="preserve">Bunlara ilaveten, </w:t>
      </w:r>
      <w:r w:rsidR="00644173" w:rsidRPr="00644173">
        <w:rPr>
          <w:b/>
          <w:bCs/>
          <w:lang w:val="tr-TR"/>
        </w:rPr>
        <w:t>destekleyici nitelikte olan</w:t>
      </w:r>
      <w:r w:rsidR="00644173" w:rsidRPr="00644173">
        <w:rPr>
          <w:b/>
          <w:bCs/>
          <w:lang w:val="tr-TR"/>
        </w:rPr>
        <w:t xml:space="preserve"> diğer </w:t>
      </w:r>
      <w:r w:rsidR="008F61B2" w:rsidRPr="00644173">
        <w:rPr>
          <w:b/>
          <w:bCs/>
          <w:lang w:val="tr-TR"/>
        </w:rPr>
        <w:t>belge ve görsel materyaller de sunulabilir.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0647" w14:textId="77777777" w:rsidR="004F085B" w:rsidRDefault="00777358">
    <w:pPr>
      <w:pStyle w:val="stBilgi"/>
    </w:pPr>
    <w:r>
      <w:rPr>
        <w:noProof/>
        <w:lang w:val="tr-TR" w:eastAsia="tr-TR"/>
      </w:rPr>
      <w:pict w14:anchorId="69BD9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77747" o:spid="_x0000_s2077" type="#_x0000_t75" style="position:absolute;margin-left:0;margin-top:0;width:4in;height:260.4pt;z-index:-251652608;mso-position-horizontal:center;mso-position-horizontal-relative:margin;mso-position-vertical:center;mso-position-vertical-relative:margin" o:allowincell="f">
          <v:imagedata r:id="rId1" o:title="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B2EC" w14:textId="77777777" w:rsidR="004F085B" w:rsidRDefault="00777358">
    <w:pPr>
      <w:pStyle w:val="stBilgi"/>
    </w:pPr>
    <w:r>
      <w:rPr>
        <w:noProof/>
        <w:lang w:val="tr-TR" w:eastAsia="tr-TR"/>
      </w:rPr>
      <w:pict w14:anchorId="29D78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77748" o:spid="_x0000_s2078" type="#_x0000_t75" style="position:absolute;margin-left:0;margin-top:0;width:4in;height:260.4pt;z-index:-251651584;mso-position-horizontal:center;mso-position-horizontal-relative:margin;mso-position-vertical:center;mso-position-vertical-relative:margin" o:allowincell="f">
          <v:imagedata r:id="rId1" o:title="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84AD" w14:textId="77777777" w:rsidR="004F085B" w:rsidRDefault="00777358">
    <w:pPr>
      <w:pStyle w:val="stBilgi"/>
    </w:pPr>
    <w:r>
      <w:rPr>
        <w:noProof/>
        <w:lang w:val="tr-TR" w:eastAsia="tr-TR"/>
      </w:rPr>
      <w:pict w14:anchorId="4CD9B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77746" o:spid="_x0000_s2076" type="#_x0000_t75" style="position:absolute;margin-left:0;margin-top:0;width:4in;height:260.4pt;z-index:-251653632;mso-position-horizontal:center;mso-position-horizontal-relative:margin;mso-position-vertical:center;mso-position-vertical-relative:margin" o:allowincell="f">
          <v:imagedata r:id="rId1" o:title="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Balk1"/>
      <w:suff w:val="nothing"/>
      <w:lvlText w:val=""/>
      <w:lvlJc w:val="left"/>
      <w:pPr>
        <w:tabs>
          <w:tab w:val="num" w:pos="432"/>
        </w:tabs>
        <w:ind w:left="432" w:hanging="432"/>
      </w:pPr>
    </w:lvl>
    <w:lvl w:ilvl="1">
      <w:start w:val="1"/>
      <w:numFmt w:val="none"/>
      <w:pStyle w:val="Balk2"/>
      <w:suff w:val="nothing"/>
      <w:lvlText w:val=""/>
      <w:lvlJc w:val="left"/>
      <w:pPr>
        <w:tabs>
          <w:tab w:val="num" w:pos="576"/>
        </w:tabs>
        <w:ind w:left="576" w:hanging="576"/>
      </w:pPr>
    </w:lvl>
    <w:lvl w:ilvl="2">
      <w:start w:val="1"/>
      <w:numFmt w:val="none"/>
      <w:pStyle w:val="Balk3"/>
      <w:suff w:val="nothing"/>
      <w:lvlText w:val=""/>
      <w:lvlJc w:val="left"/>
      <w:pPr>
        <w:tabs>
          <w:tab w:val="num" w:pos="720"/>
        </w:tabs>
        <w:ind w:left="720" w:hanging="720"/>
      </w:pPr>
    </w:lvl>
    <w:lvl w:ilvl="3">
      <w:start w:val="1"/>
      <w:numFmt w:val="none"/>
      <w:pStyle w:val="Bal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Balk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265039"/>
    <w:multiLevelType w:val="hybridMultilevel"/>
    <w:tmpl w:val="0272282C"/>
    <w:lvl w:ilvl="0" w:tplc="41A60A14">
      <w:start w:val="1"/>
      <w:numFmt w:val="bullet"/>
      <w:suff w:val="space"/>
      <w:lvlText w:val=""/>
      <w:lvlJc w:val="left"/>
      <w:pPr>
        <w:ind w:left="9720" w:hanging="360"/>
      </w:pPr>
      <w:rPr>
        <w:rFonts w:ascii="Symbol" w:hAnsi="Symbol" w:hint="default"/>
      </w:rPr>
    </w:lvl>
    <w:lvl w:ilvl="1" w:tplc="041F0003">
      <w:start w:val="1"/>
      <w:numFmt w:val="bullet"/>
      <w:lvlText w:val="o"/>
      <w:lvlJc w:val="left"/>
      <w:pPr>
        <w:ind w:left="10440" w:hanging="360"/>
      </w:pPr>
      <w:rPr>
        <w:rFonts w:ascii="Courier New" w:hAnsi="Courier New" w:cs="Courier New" w:hint="default"/>
      </w:rPr>
    </w:lvl>
    <w:lvl w:ilvl="2" w:tplc="041F0005" w:tentative="1">
      <w:start w:val="1"/>
      <w:numFmt w:val="bullet"/>
      <w:lvlText w:val=""/>
      <w:lvlJc w:val="left"/>
      <w:pPr>
        <w:ind w:left="11160" w:hanging="360"/>
      </w:pPr>
      <w:rPr>
        <w:rFonts w:ascii="Wingdings" w:hAnsi="Wingdings" w:hint="default"/>
      </w:rPr>
    </w:lvl>
    <w:lvl w:ilvl="3" w:tplc="041F0001" w:tentative="1">
      <w:start w:val="1"/>
      <w:numFmt w:val="bullet"/>
      <w:lvlText w:val=""/>
      <w:lvlJc w:val="left"/>
      <w:pPr>
        <w:ind w:left="11880" w:hanging="360"/>
      </w:pPr>
      <w:rPr>
        <w:rFonts w:ascii="Symbol" w:hAnsi="Symbol" w:hint="default"/>
      </w:rPr>
    </w:lvl>
    <w:lvl w:ilvl="4" w:tplc="041F0003" w:tentative="1">
      <w:start w:val="1"/>
      <w:numFmt w:val="bullet"/>
      <w:lvlText w:val="o"/>
      <w:lvlJc w:val="left"/>
      <w:pPr>
        <w:ind w:left="12600" w:hanging="360"/>
      </w:pPr>
      <w:rPr>
        <w:rFonts w:ascii="Courier New" w:hAnsi="Courier New" w:cs="Courier New" w:hint="default"/>
      </w:rPr>
    </w:lvl>
    <w:lvl w:ilvl="5" w:tplc="041F0005" w:tentative="1">
      <w:start w:val="1"/>
      <w:numFmt w:val="bullet"/>
      <w:lvlText w:val=""/>
      <w:lvlJc w:val="left"/>
      <w:pPr>
        <w:ind w:left="13320" w:hanging="360"/>
      </w:pPr>
      <w:rPr>
        <w:rFonts w:ascii="Wingdings" w:hAnsi="Wingdings" w:hint="default"/>
      </w:rPr>
    </w:lvl>
    <w:lvl w:ilvl="6" w:tplc="041F0001" w:tentative="1">
      <w:start w:val="1"/>
      <w:numFmt w:val="bullet"/>
      <w:lvlText w:val=""/>
      <w:lvlJc w:val="left"/>
      <w:pPr>
        <w:ind w:left="14040" w:hanging="360"/>
      </w:pPr>
      <w:rPr>
        <w:rFonts w:ascii="Symbol" w:hAnsi="Symbol" w:hint="default"/>
      </w:rPr>
    </w:lvl>
    <w:lvl w:ilvl="7" w:tplc="041F0003" w:tentative="1">
      <w:start w:val="1"/>
      <w:numFmt w:val="bullet"/>
      <w:lvlText w:val="o"/>
      <w:lvlJc w:val="left"/>
      <w:pPr>
        <w:ind w:left="14760" w:hanging="360"/>
      </w:pPr>
      <w:rPr>
        <w:rFonts w:ascii="Courier New" w:hAnsi="Courier New" w:cs="Courier New" w:hint="default"/>
      </w:rPr>
    </w:lvl>
    <w:lvl w:ilvl="8" w:tplc="041F0005" w:tentative="1">
      <w:start w:val="1"/>
      <w:numFmt w:val="bullet"/>
      <w:lvlText w:val=""/>
      <w:lvlJc w:val="left"/>
      <w:pPr>
        <w:ind w:left="15480" w:hanging="360"/>
      </w:pPr>
      <w:rPr>
        <w:rFonts w:ascii="Wingdings" w:hAnsi="Wingdings" w:hint="default"/>
      </w:rPr>
    </w:lvl>
  </w:abstractNum>
  <w:abstractNum w:abstractNumId="3" w15:restartNumberingAfterBreak="0">
    <w:nsid w:val="422A782A"/>
    <w:multiLevelType w:val="hybridMultilevel"/>
    <w:tmpl w:val="5B683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5103F51"/>
    <w:multiLevelType w:val="multilevel"/>
    <w:tmpl w:val="977A8B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4C9120D2"/>
    <w:multiLevelType w:val="hybridMultilevel"/>
    <w:tmpl w:val="A6327B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68347B4"/>
    <w:multiLevelType w:val="hybridMultilevel"/>
    <w:tmpl w:val="93140568"/>
    <w:lvl w:ilvl="0" w:tplc="B32C474C">
      <w:start w:val="1"/>
      <w:numFmt w:val="decimal"/>
      <w:lvlText w:val="%1."/>
      <w:lvlJc w:val="left"/>
      <w:pPr>
        <w:tabs>
          <w:tab w:val="num" w:pos="-633"/>
        </w:tabs>
        <w:ind w:left="-633" w:hanging="360"/>
      </w:pPr>
      <w:rPr>
        <w:rFonts w:hint="default"/>
      </w:rPr>
    </w:lvl>
    <w:lvl w:ilvl="1" w:tplc="041F0019">
      <w:start w:val="1"/>
      <w:numFmt w:val="lowerLetter"/>
      <w:lvlText w:val="%2."/>
      <w:lvlJc w:val="left"/>
      <w:pPr>
        <w:tabs>
          <w:tab w:val="num" w:pos="87"/>
        </w:tabs>
        <w:ind w:left="87" w:hanging="360"/>
      </w:pPr>
    </w:lvl>
    <w:lvl w:ilvl="2" w:tplc="041F001B" w:tentative="1">
      <w:start w:val="1"/>
      <w:numFmt w:val="lowerRoman"/>
      <w:lvlText w:val="%3."/>
      <w:lvlJc w:val="right"/>
      <w:pPr>
        <w:tabs>
          <w:tab w:val="num" w:pos="807"/>
        </w:tabs>
        <w:ind w:left="807" w:hanging="180"/>
      </w:pPr>
    </w:lvl>
    <w:lvl w:ilvl="3" w:tplc="041F000F" w:tentative="1">
      <w:start w:val="1"/>
      <w:numFmt w:val="decimal"/>
      <w:lvlText w:val="%4."/>
      <w:lvlJc w:val="left"/>
      <w:pPr>
        <w:tabs>
          <w:tab w:val="num" w:pos="1527"/>
        </w:tabs>
        <w:ind w:left="1527" w:hanging="360"/>
      </w:pPr>
    </w:lvl>
    <w:lvl w:ilvl="4" w:tplc="041F0019" w:tentative="1">
      <w:start w:val="1"/>
      <w:numFmt w:val="lowerLetter"/>
      <w:lvlText w:val="%5."/>
      <w:lvlJc w:val="left"/>
      <w:pPr>
        <w:tabs>
          <w:tab w:val="num" w:pos="2247"/>
        </w:tabs>
        <w:ind w:left="2247" w:hanging="360"/>
      </w:pPr>
    </w:lvl>
    <w:lvl w:ilvl="5" w:tplc="041F001B" w:tentative="1">
      <w:start w:val="1"/>
      <w:numFmt w:val="lowerRoman"/>
      <w:lvlText w:val="%6."/>
      <w:lvlJc w:val="right"/>
      <w:pPr>
        <w:tabs>
          <w:tab w:val="num" w:pos="2967"/>
        </w:tabs>
        <w:ind w:left="2967" w:hanging="180"/>
      </w:pPr>
    </w:lvl>
    <w:lvl w:ilvl="6" w:tplc="041F000F" w:tentative="1">
      <w:start w:val="1"/>
      <w:numFmt w:val="decimal"/>
      <w:lvlText w:val="%7."/>
      <w:lvlJc w:val="left"/>
      <w:pPr>
        <w:tabs>
          <w:tab w:val="num" w:pos="3687"/>
        </w:tabs>
        <w:ind w:left="3687" w:hanging="360"/>
      </w:pPr>
    </w:lvl>
    <w:lvl w:ilvl="7" w:tplc="041F0019" w:tentative="1">
      <w:start w:val="1"/>
      <w:numFmt w:val="lowerLetter"/>
      <w:lvlText w:val="%8."/>
      <w:lvlJc w:val="left"/>
      <w:pPr>
        <w:tabs>
          <w:tab w:val="num" w:pos="4407"/>
        </w:tabs>
        <w:ind w:left="4407" w:hanging="360"/>
      </w:pPr>
    </w:lvl>
    <w:lvl w:ilvl="8" w:tplc="041F001B" w:tentative="1">
      <w:start w:val="1"/>
      <w:numFmt w:val="lowerRoman"/>
      <w:lvlText w:val="%9."/>
      <w:lvlJc w:val="right"/>
      <w:pPr>
        <w:tabs>
          <w:tab w:val="num" w:pos="5127"/>
        </w:tabs>
        <w:ind w:left="5127" w:hanging="180"/>
      </w:pPr>
    </w:lvl>
  </w:abstractNum>
  <w:num w:numId="1">
    <w:abstractNumId w:val="1"/>
  </w:num>
  <w:num w:numId="2">
    <w:abstractNumId w:val="4"/>
  </w:num>
  <w:num w:numId="3">
    <w:abstractNumId w:val="2"/>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CF3"/>
    <w:rsid w:val="00014CEC"/>
    <w:rsid w:val="00015D28"/>
    <w:rsid w:val="0001691C"/>
    <w:rsid w:val="00017137"/>
    <w:rsid w:val="00020747"/>
    <w:rsid w:val="00046834"/>
    <w:rsid w:val="00053CCA"/>
    <w:rsid w:val="00067D5D"/>
    <w:rsid w:val="00076DF5"/>
    <w:rsid w:val="0008012F"/>
    <w:rsid w:val="0008202E"/>
    <w:rsid w:val="00097C70"/>
    <w:rsid w:val="000C5370"/>
    <w:rsid w:val="000C7AEE"/>
    <w:rsid w:val="000D287B"/>
    <w:rsid w:val="000D4D3A"/>
    <w:rsid w:val="000D6060"/>
    <w:rsid w:val="000E30B3"/>
    <w:rsid w:val="00143BA6"/>
    <w:rsid w:val="00144920"/>
    <w:rsid w:val="0016577C"/>
    <w:rsid w:val="001A29BE"/>
    <w:rsid w:val="001A2D6E"/>
    <w:rsid w:val="001F2195"/>
    <w:rsid w:val="00221147"/>
    <w:rsid w:val="00225487"/>
    <w:rsid w:val="00233BBB"/>
    <w:rsid w:val="00235A3B"/>
    <w:rsid w:val="00243197"/>
    <w:rsid w:val="002A1ADA"/>
    <w:rsid w:val="002A6DBE"/>
    <w:rsid w:val="002C44C2"/>
    <w:rsid w:val="002C5B9F"/>
    <w:rsid w:val="002D55A6"/>
    <w:rsid w:val="002E64C2"/>
    <w:rsid w:val="003074ED"/>
    <w:rsid w:val="00311839"/>
    <w:rsid w:val="0031601B"/>
    <w:rsid w:val="00326B64"/>
    <w:rsid w:val="00331588"/>
    <w:rsid w:val="00332BE7"/>
    <w:rsid w:val="00335310"/>
    <w:rsid w:val="003548F6"/>
    <w:rsid w:val="003666B0"/>
    <w:rsid w:val="0037504E"/>
    <w:rsid w:val="003763E4"/>
    <w:rsid w:val="0039357E"/>
    <w:rsid w:val="0039754E"/>
    <w:rsid w:val="003A0D61"/>
    <w:rsid w:val="003A7964"/>
    <w:rsid w:val="003B4E19"/>
    <w:rsid w:val="003C39E9"/>
    <w:rsid w:val="003D567C"/>
    <w:rsid w:val="00400439"/>
    <w:rsid w:val="0041652A"/>
    <w:rsid w:val="004503AC"/>
    <w:rsid w:val="00462510"/>
    <w:rsid w:val="0047291C"/>
    <w:rsid w:val="00481757"/>
    <w:rsid w:val="00481B52"/>
    <w:rsid w:val="004A4BF6"/>
    <w:rsid w:val="004A4E54"/>
    <w:rsid w:val="004C1629"/>
    <w:rsid w:val="004D765D"/>
    <w:rsid w:val="004E2544"/>
    <w:rsid w:val="004F085B"/>
    <w:rsid w:val="004F18C0"/>
    <w:rsid w:val="004F1E69"/>
    <w:rsid w:val="00515D4C"/>
    <w:rsid w:val="00521CC1"/>
    <w:rsid w:val="00544947"/>
    <w:rsid w:val="00564AF7"/>
    <w:rsid w:val="005B5621"/>
    <w:rsid w:val="005C54AE"/>
    <w:rsid w:val="005D1CC7"/>
    <w:rsid w:val="005F2CA7"/>
    <w:rsid w:val="006179E6"/>
    <w:rsid w:val="00644173"/>
    <w:rsid w:val="006452E8"/>
    <w:rsid w:val="0066279B"/>
    <w:rsid w:val="00670A22"/>
    <w:rsid w:val="0067226F"/>
    <w:rsid w:val="006C743A"/>
    <w:rsid w:val="006F19A3"/>
    <w:rsid w:val="0070114E"/>
    <w:rsid w:val="007021C9"/>
    <w:rsid w:val="007179AE"/>
    <w:rsid w:val="00741688"/>
    <w:rsid w:val="00746AF9"/>
    <w:rsid w:val="007573F0"/>
    <w:rsid w:val="00761076"/>
    <w:rsid w:val="00777358"/>
    <w:rsid w:val="00781FFD"/>
    <w:rsid w:val="00787F07"/>
    <w:rsid w:val="00793139"/>
    <w:rsid w:val="0079666C"/>
    <w:rsid w:val="007B1772"/>
    <w:rsid w:val="007B4381"/>
    <w:rsid w:val="007B6419"/>
    <w:rsid w:val="007C4A15"/>
    <w:rsid w:val="007C4D74"/>
    <w:rsid w:val="007D7008"/>
    <w:rsid w:val="007E1676"/>
    <w:rsid w:val="007E58F9"/>
    <w:rsid w:val="00822505"/>
    <w:rsid w:val="00844203"/>
    <w:rsid w:val="00854CB7"/>
    <w:rsid w:val="00866E97"/>
    <w:rsid w:val="0087671D"/>
    <w:rsid w:val="00881C0D"/>
    <w:rsid w:val="00884EC2"/>
    <w:rsid w:val="008B64F5"/>
    <w:rsid w:val="008D5346"/>
    <w:rsid w:val="008F61B2"/>
    <w:rsid w:val="008F79EF"/>
    <w:rsid w:val="0091113B"/>
    <w:rsid w:val="009613A0"/>
    <w:rsid w:val="009B483D"/>
    <w:rsid w:val="009D7CF3"/>
    <w:rsid w:val="00A02245"/>
    <w:rsid w:val="00A04451"/>
    <w:rsid w:val="00A04654"/>
    <w:rsid w:val="00A34E56"/>
    <w:rsid w:val="00A5133B"/>
    <w:rsid w:val="00A5413F"/>
    <w:rsid w:val="00A57628"/>
    <w:rsid w:val="00A90E68"/>
    <w:rsid w:val="00AA334D"/>
    <w:rsid w:val="00B01A56"/>
    <w:rsid w:val="00B4086B"/>
    <w:rsid w:val="00B40D05"/>
    <w:rsid w:val="00B41171"/>
    <w:rsid w:val="00B5744D"/>
    <w:rsid w:val="00B73F7D"/>
    <w:rsid w:val="00B7425F"/>
    <w:rsid w:val="00B83755"/>
    <w:rsid w:val="00B8405E"/>
    <w:rsid w:val="00B934E6"/>
    <w:rsid w:val="00B95C20"/>
    <w:rsid w:val="00BC2A9F"/>
    <w:rsid w:val="00BC7CD1"/>
    <w:rsid w:val="00BD00B5"/>
    <w:rsid w:val="00BD7350"/>
    <w:rsid w:val="00BD7A72"/>
    <w:rsid w:val="00BF122D"/>
    <w:rsid w:val="00BF14ED"/>
    <w:rsid w:val="00C01166"/>
    <w:rsid w:val="00C036D6"/>
    <w:rsid w:val="00C410BE"/>
    <w:rsid w:val="00C413F7"/>
    <w:rsid w:val="00C41875"/>
    <w:rsid w:val="00C45BC8"/>
    <w:rsid w:val="00C5676D"/>
    <w:rsid w:val="00C625B6"/>
    <w:rsid w:val="00C65204"/>
    <w:rsid w:val="00CB026D"/>
    <w:rsid w:val="00CB764C"/>
    <w:rsid w:val="00CF33EE"/>
    <w:rsid w:val="00D02D8D"/>
    <w:rsid w:val="00D031E3"/>
    <w:rsid w:val="00D05391"/>
    <w:rsid w:val="00D246E6"/>
    <w:rsid w:val="00D41333"/>
    <w:rsid w:val="00D46A4B"/>
    <w:rsid w:val="00D950C2"/>
    <w:rsid w:val="00D95C24"/>
    <w:rsid w:val="00DC00AD"/>
    <w:rsid w:val="00DF09C1"/>
    <w:rsid w:val="00E12B52"/>
    <w:rsid w:val="00E200FF"/>
    <w:rsid w:val="00E20CE3"/>
    <w:rsid w:val="00E20FA3"/>
    <w:rsid w:val="00E27DAF"/>
    <w:rsid w:val="00E319CD"/>
    <w:rsid w:val="00E42EAF"/>
    <w:rsid w:val="00E50516"/>
    <w:rsid w:val="00E957EC"/>
    <w:rsid w:val="00EA19AD"/>
    <w:rsid w:val="00EA5E09"/>
    <w:rsid w:val="00EC7CEE"/>
    <w:rsid w:val="00ED1AD6"/>
    <w:rsid w:val="00ED2BCB"/>
    <w:rsid w:val="00EE0AE5"/>
    <w:rsid w:val="00EF50B5"/>
    <w:rsid w:val="00F055BC"/>
    <w:rsid w:val="00F26979"/>
    <w:rsid w:val="00F42939"/>
    <w:rsid w:val="00F65808"/>
    <w:rsid w:val="00F65DAD"/>
    <w:rsid w:val="00F75B10"/>
    <w:rsid w:val="00F90538"/>
    <w:rsid w:val="00F97923"/>
    <w:rsid w:val="00FD3E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oNotEmbedSmartTags/>
  <w:decimalSymbol w:val=","/>
  <w:listSeparator w:val=";"/>
  <w14:docId w14:val="52CDCFB2"/>
  <w15:chartTrackingRefBased/>
  <w15:docId w15:val="{604D1D86-2576-4F56-95F9-48A7E3C9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sz w:val="24"/>
      <w:lang w:val="en-US" w:eastAsia="ar-SA"/>
    </w:rPr>
  </w:style>
  <w:style w:type="paragraph" w:styleId="Balk1">
    <w:name w:val="heading 1"/>
    <w:basedOn w:val="Normal"/>
    <w:next w:val="Normal"/>
    <w:qFormat/>
    <w:pPr>
      <w:keepNext/>
      <w:numPr>
        <w:numId w:val="1"/>
      </w:numPr>
      <w:outlineLvl w:val="0"/>
    </w:pPr>
    <w:rPr>
      <w:b/>
      <w:bCs/>
      <w:szCs w:val="24"/>
      <w:lang w:val="x-none"/>
    </w:rPr>
  </w:style>
  <w:style w:type="paragraph" w:styleId="Balk2">
    <w:name w:val="heading 2"/>
    <w:basedOn w:val="Normal"/>
    <w:next w:val="Normal"/>
    <w:qFormat/>
    <w:rsid w:val="00D05391"/>
    <w:pPr>
      <w:keepNext/>
      <w:numPr>
        <w:ilvl w:val="1"/>
        <w:numId w:val="1"/>
      </w:numPr>
      <w:spacing w:before="240" w:after="60"/>
      <w:outlineLvl w:val="1"/>
    </w:pPr>
    <w:rPr>
      <w:rFonts w:cs="Arial"/>
      <w:b/>
      <w:bCs/>
      <w:iCs/>
      <w:szCs w:val="28"/>
      <w:lang w:val="x-none"/>
    </w:rPr>
  </w:style>
  <w:style w:type="paragraph" w:styleId="Balk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Balk6">
    <w:name w:val="heading 6"/>
    <w:basedOn w:val="Normal"/>
    <w:next w:val="Normal"/>
    <w:qFormat/>
    <w:pPr>
      <w:keepNext/>
      <w:widowControl/>
      <w:numPr>
        <w:ilvl w:val="5"/>
        <w:numId w:val="1"/>
      </w:numPr>
      <w:tabs>
        <w:tab w:val="left" w:pos="0"/>
      </w:tabs>
      <w:spacing w:after="120"/>
      <w:outlineLvl w:val="5"/>
    </w:pPr>
    <w:rPr>
      <w:lang w:val="en-AU"/>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eastAsia="Times New Roman" w:hAnsi="Symbol" w:cs="Times New Roman" w:hint="default"/>
      <w:b w:val="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b/>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color w:val="000000"/>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ascii="Symbol" w:eastAsia="Calibri" w:hAnsi="Symbol" w:cs="Arial" w:hint="default"/>
      <w:b/>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eastAsia="Times New Roman" w:hAnsi="Symbol" w:cs="Aria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b/>
    </w:rPr>
  </w:style>
  <w:style w:type="character" w:customStyle="1" w:styleId="WW8Num20z1">
    <w:name w:val="WW8Num20z1"/>
  </w:style>
  <w:style w:type="character" w:customStyle="1" w:styleId="WW8Num20z2">
    <w:name w:val="WW8Num20z2"/>
    <w:rPr>
      <w:rFonts w:ascii="Arial" w:hAnsi="Arial" w:cs="Arial" w:hint="default"/>
      <w:color w:val="000000"/>
      <w:sz w:val="20"/>
    </w:rPr>
  </w:style>
  <w:style w:type="character" w:customStyle="1" w:styleId="WW8Num20z3">
    <w:name w:val="WW8Num20z3"/>
    <w:rPr>
      <w:rFonts w:hint="default"/>
      <w:b/>
      <w:color w:val="215868"/>
      <w:sz w:val="22"/>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rPr>
      <w: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b w:val="0"/>
      <w:sz w:val="20"/>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Symbol" w:eastAsia="Times New Roman" w:hAnsi="Symbol" w:cs="Aria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Arial" w:hAnsi="Arial" w:cs="Arial" w:hint="default"/>
      <w:b/>
      <w:i w:val="0"/>
      <w:sz w:val="22"/>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hAnsi="Times New Roman" w:cs="Times New Roman" w:hint="default"/>
      <w:b/>
      <w:sz w:val="24"/>
      <w:szCs w:val="22"/>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hint="default"/>
    </w:rPr>
  </w:style>
  <w:style w:type="character" w:customStyle="1" w:styleId="WW8Num32z0">
    <w:name w:val="WW8Num32z0"/>
    <w:rPr>
      <w:rFonts w:hint="default"/>
      <w:b/>
    </w:rPr>
  </w:style>
  <w:style w:type="character" w:customStyle="1" w:styleId="WW8Num32z1">
    <w:name w:val="WW8Num32z1"/>
    <w:rPr>
      <w:b/>
    </w:rPr>
  </w:style>
  <w:style w:type="character" w:customStyle="1" w:styleId="WW8Num32z2">
    <w:name w:val="WW8Num32z2"/>
  </w:style>
  <w:style w:type="character" w:customStyle="1" w:styleId="WW8Num32z3">
    <w:name w:val="WW8Num32z3"/>
    <w:rPr>
      <w:rFonts w:hint="default"/>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i/>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7z0">
    <w:name w:val="WW8Num37z0"/>
    <w:rPr>
      <w:rFonts w:hint="default"/>
      <w:b/>
      <w:sz w:val="22"/>
      <w:szCs w:val="22"/>
    </w:rPr>
  </w:style>
  <w:style w:type="character" w:customStyle="1" w:styleId="WW8Num37z1">
    <w:name w:val="WW8Num37z1"/>
    <w:rPr>
      <w:b/>
    </w:rPr>
  </w:style>
  <w:style w:type="character" w:customStyle="1" w:styleId="WW8Num37z2">
    <w:name w:val="WW8Num37z2"/>
  </w:style>
  <w:style w:type="character" w:customStyle="1" w:styleId="WW8Num37z3">
    <w:name w:val="WW8Num37z3"/>
    <w:rPr>
      <w:rFonts w:hint="default"/>
    </w:rPr>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eastAsia="Times New Roman" w:hAnsi="Symbol" w:cs="Times New Roman"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b/>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VarsaylanParagrafYazTipi1">
    <w:name w:val="Varsayılan Paragraf Yazı Tipi1"/>
  </w:style>
  <w:style w:type="character" w:styleId="Kpr">
    <w:name w:val="Hyperlink"/>
    <w:uiPriority w:val="99"/>
    <w:rPr>
      <w:color w:val="0000FF"/>
      <w:u w:val="single"/>
    </w:rPr>
  </w:style>
  <w:style w:type="character" w:customStyle="1" w:styleId="VarsaylanParagrafYazTipi2">
    <w:name w:val="Varsayılan Paragraf Yazı Tipi2"/>
  </w:style>
  <w:style w:type="character" w:customStyle="1" w:styleId="WW-VarsaylanParagrafYazTipi">
    <w:name w:val="WW-Varsayılan Paragraf Yazı Tipi"/>
  </w:style>
  <w:style w:type="character" w:styleId="SayfaNumaras">
    <w:name w:val="page number"/>
    <w:basedOn w:val="VarsaylanParagrafYazTipi1"/>
  </w:style>
  <w:style w:type="character" w:styleId="zlenenKpr">
    <w:name w:val="FollowedHyperlink"/>
    <w:rPr>
      <w:color w:val="800080"/>
      <w:u w:val="single"/>
    </w:rPr>
  </w:style>
  <w:style w:type="character" w:styleId="Gl">
    <w:name w:val="Strong"/>
    <w:uiPriority w:val="22"/>
    <w:qFormat/>
    <w:rPr>
      <w:b/>
      <w:bCs/>
    </w:rPr>
  </w:style>
  <w:style w:type="character" w:customStyle="1" w:styleId="Balk1Char">
    <w:name w:val="Başlık 1 Char"/>
    <w:rPr>
      <w:b/>
      <w:bCs/>
      <w:sz w:val="24"/>
      <w:szCs w:val="24"/>
      <w:lang w:val="x-none"/>
    </w:rPr>
  </w:style>
  <w:style w:type="character" w:customStyle="1" w:styleId="Balk2Char">
    <w:name w:val="Başlık 2 Char"/>
    <w:rPr>
      <w:rFonts w:ascii="Arial" w:hAnsi="Arial" w:cs="Arial"/>
      <w:b/>
      <w:bCs/>
      <w:iCs/>
      <w:sz w:val="18"/>
      <w:szCs w:val="28"/>
    </w:rPr>
  </w:style>
  <w:style w:type="character" w:customStyle="1" w:styleId="EmailStyle361">
    <w:name w:val="EmailStyle361"/>
    <w:rPr>
      <w:rFonts w:ascii="Garamond" w:hAnsi="Garamond" w:cs="Garamond"/>
      <w:b w:val="0"/>
      <w:bCs w:val="0"/>
      <w:i w:val="0"/>
      <w:iCs w:val="0"/>
      <w:strike w:val="0"/>
      <w:dstrike w:val="0"/>
      <w:color w:val="auto"/>
      <w:sz w:val="24"/>
      <w:szCs w:val="24"/>
      <w:u w:val="none"/>
    </w:rPr>
  </w:style>
  <w:style w:type="character" w:customStyle="1" w:styleId="Heading2Char">
    <w:name w:val="Heading 2 Char"/>
    <w:rPr>
      <w:rFonts w:ascii="Arial" w:hAnsi="Arial" w:cs="Arial"/>
      <w:b/>
      <w:bCs/>
      <w:i/>
      <w:iCs/>
      <w:sz w:val="28"/>
      <w:szCs w:val="28"/>
      <w:lang w:val="en-US" w:eastAsia="ar-SA" w:bidi="ar-SA"/>
    </w:rPr>
  </w:style>
  <w:style w:type="character" w:customStyle="1" w:styleId="AklamaBavurusu1">
    <w:name w:val="Açıklama Başvurusu1"/>
    <w:rPr>
      <w:sz w:val="16"/>
      <w:szCs w:val="16"/>
    </w:rPr>
  </w:style>
  <w:style w:type="character" w:customStyle="1" w:styleId="etextCharChar">
    <w:name w:val="etext Char Char"/>
    <w:rPr>
      <w:rFonts w:ascii="Arial" w:hAnsi="Arial" w:cs="Arial"/>
      <w:sz w:val="22"/>
      <w:szCs w:val="22"/>
      <w:lang w:val="tr-TR" w:eastAsia="ar-SA" w:bidi="ar-SA"/>
    </w:rPr>
  </w:style>
  <w:style w:type="character" w:customStyle="1" w:styleId="FootnoteCharacters">
    <w:name w:val="Footnote Characters"/>
    <w:rPr>
      <w:vertAlign w:val="superscript"/>
    </w:rPr>
  </w:style>
  <w:style w:type="character" w:customStyle="1" w:styleId="BelgeBalantlarChar">
    <w:name w:val="Belge Bağlantıları Char"/>
    <w:rPr>
      <w:rFonts w:ascii="Tahoma" w:hAnsi="Tahoma" w:cs="Tahoma"/>
      <w:sz w:val="16"/>
      <w:szCs w:val="16"/>
      <w:lang w:val="en-US"/>
    </w:rPr>
  </w:style>
  <w:style w:type="character" w:customStyle="1" w:styleId="GvdeMetni3Char">
    <w:name w:val="Gövde Metni 3 Char"/>
    <w:rPr>
      <w:sz w:val="16"/>
      <w:szCs w:val="16"/>
      <w:lang w:val="en-US"/>
    </w:rPr>
  </w:style>
  <w:style w:type="character" w:customStyle="1" w:styleId="Balk6Char">
    <w:name w:val="Başlık 6 Char"/>
    <w:rPr>
      <w:sz w:val="24"/>
      <w:lang w:val="en-AU"/>
    </w:rPr>
  </w:style>
  <w:style w:type="character" w:customStyle="1" w:styleId="DipnotMetniChar">
    <w:name w:val="Dipnot Metni Char"/>
    <w:rPr>
      <w:lang w:val="en-US"/>
    </w:rPr>
  </w:style>
  <w:style w:type="character" w:customStyle="1" w:styleId="hps">
    <w:name w:val="hps"/>
    <w:basedOn w:val="VarsaylanParagrafYazTipi1"/>
  </w:style>
  <w:style w:type="character" w:customStyle="1" w:styleId="Balk4Char">
    <w:name w:val="Başlık 4 Char"/>
    <w:rPr>
      <w:rFonts w:ascii="Calibri" w:eastAsia="Times New Roman" w:hAnsi="Calibri" w:cs="Times New Roman"/>
      <w:b/>
      <w:bCs/>
      <w:sz w:val="28"/>
      <w:szCs w:val="28"/>
      <w:lang w:val="en-US"/>
    </w:rPr>
  </w:style>
  <w:style w:type="character" w:customStyle="1" w:styleId="Balk3Char">
    <w:name w:val="Başlık 3 Char"/>
    <w:rPr>
      <w:rFonts w:ascii="Arial" w:hAnsi="Arial" w:cs="Arial"/>
      <w:b/>
      <w:bCs/>
      <w:sz w:val="26"/>
      <w:szCs w:val="26"/>
      <w:lang w:val="en-US"/>
    </w:rPr>
  </w:style>
  <w:style w:type="character" w:customStyle="1" w:styleId="stbilgiChar">
    <w:name w:val="Üstbilgi Char"/>
    <w:rPr>
      <w:sz w:val="24"/>
      <w:lang w:val="en-US"/>
    </w:rPr>
  </w:style>
  <w:style w:type="character" w:customStyle="1" w:styleId="AltbilgiChar">
    <w:name w:val="Altbilgi Char"/>
    <w:rPr>
      <w:sz w:val="24"/>
      <w:lang w:val="en-US"/>
    </w:rPr>
  </w:style>
  <w:style w:type="character" w:customStyle="1" w:styleId="MreferansChar">
    <w:name w:val="Mreferans Char"/>
    <w:rPr>
      <w:rFonts w:ascii="Arial" w:hAnsi="Arial" w:cs="Arial"/>
      <w:sz w:val="24"/>
      <w:lang w:val="en-US"/>
    </w:rPr>
  </w:style>
  <w:style w:type="character" w:customStyle="1" w:styleId="MnormalChar">
    <w:name w:val="Mnormal Char"/>
    <w:rPr>
      <w:sz w:val="24"/>
      <w:szCs w:val="24"/>
    </w:rPr>
  </w:style>
  <w:style w:type="character" w:customStyle="1" w:styleId="AltyazChar">
    <w:name w:val="Altyazı Char"/>
    <w:rPr>
      <w:rFonts w:ascii="Calibri Light" w:eastAsia="Times New Roman" w:hAnsi="Calibri Light" w:cs="Times New Roman"/>
      <w:sz w:val="24"/>
      <w:szCs w:val="24"/>
      <w:lang w:val="en-US"/>
    </w:rPr>
  </w:style>
  <w:style w:type="character" w:customStyle="1" w:styleId="IndexLink">
    <w:name w:val="Index Link"/>
  </w:style>
  <w:style w:type="paragraph" w:customStyle="1" w:styleId="Heading">
    <w:name w:val="Heading"/>
    <w:basedOn w:val="Normal"/>
    <w:next w:val="GvdeMetni"/>
    <w:pPr>
      <w:keepNext/>
      <w:spacing w:before="240" w:after="120"/>
    </w:pPr>
    <w:rPr>
      <w:rFonts w:ascii="Arial" w:eastAsia="Microsoft YaHei" w:hAnsi="Arial" w:cs="Lucida Sans"/>
      <w:sz w:val="28"/>
      <w:szCs w:val="28"/>
    </w:rPr>
  </w:style>
  <w:style w:type="paragraph" w:styleId="GvdeMetni">
    <w:name w:val="Body Text"/>
    <w:basedOn w:val="Normal"/>
    <w:pPr>
      <w:jc w:val="both"/>
    </w:pPr>
    <w:rPr>
      <w:rFonts w:ascii="Arial" w:hAnsi="Arial" w:cs="Arial"/>
      <w:b/>
      <w:lang w:val="tr-TR"/>
    </w:rPr>
  </w:style>
  <w:style w:type="paragraph" w:styleId="Liste">
    <w:name w:val="List"/>
    <w:basedOn w:val="GvdeMetni"/>
    <w:rPr>
      <w:rFonts w:cs="Lucida Sans"/>
    </w:rPr>
  </w:style>
  <w:style w:type="paragraph" w:customStyle="1" w:styleId="ResimYazs1">
    <w:name w:val="Resim Yazısı1"/>
    <w:basedOn w:val="Normal"/>
    <w:pPr>
      <w:suppressLineNumbers/>
      <w:spacing w:before="120" w:after="120"/>
    </w:pPr>
    <w:rPr>
      <w:rFonts w:cs="Lucida Sans"/>
      <w:i/>
      <w:iCs/>
      <w:szCs w:val="24"/>
    </w:rPr>
  </w:style>
  <w:style w:type="paragraph" w:customStyle="1" w:styleId="Index">
    <w:name w:val="Index"/>
    <w:basedOn w:val="Normal"/>
    <w:pPr>
      <w:suppressLineNumbers/>
    </w:pPr>
    <w:rPr>
      <w:rFonts w:cs="Lucida Sans"/>
    </w:rPr>
  </w:style>
  <w:style w:type="paragraph" w:customStyle="1" w:styleId="WW-NormalWeb">
    <w:name w:val="WW-Normal (Web)"/>
    <w:basedOn w:val="Normal"/>
    <w:pPr>
      <w:spacing w:before="280" w:after="280"/>
    </w:pPr>
    <w:rPr>
      <w:rFonts w:ascii="Arial Unicode MS" w:eastAsia="Arial Unicode MS" w:hAnsi="Arial Unicode MS" w:cs="Arial Unicode MS"/>
      <w:szCs w:val="24"/>
    </w:rPr>
  </w:style>
  <w:style w:type="paragraph" w:customStyle="1" w:styleId="western">
    <w:name w:val="western"/>
    <w:basedOn w:val="Normal"/>
    <w:pPr>
      <w:widowControl/>
      <w:suppressAutoHyphens w:val="0"/>
      <w:spacing w:before="280"/>
      <w:jc w:val="both"/>
    </w:pPr>
    <w:rPr>
      <w:rFonts w:ascii="Arial" w:hAnsi="Arial" w:cs="Arial"/>
      <w:b/>
      <w:bCs/>
      <w:szCs w:val="24"/>
      <w:lang w:val="tr-TR"/>
    </w:rPr>
  </w:style>
  <w:style w:type="paragraph" w:customStyle="1" w:styleId="ndeer">
    <w:name w:val="Öndeğer"/>
    <w:pPr>
      <w:suppressAutoHyphens/>
    </w:pPr>
    <w:rPr>
      <w:sz w:val="24"/>
      <w:lang w:eastAsia="ar-SA"/>
    </w:rPr>
  </w:style>
  <w:style w:type="paragraph" w:customStyle="1" w:styleId="WW-NormalWeb1">
    <w:name w:val="WW-Normal (Web)1"/>
    <w:basedOn w:val="Normal"/>
    <w:pPr>
      <w:widowControl/>
      <w:suppressAutoHyphens w:val="0"/>
      <w:spacing w:before="280" w:after="119"/>
    </w:pPr>
    <w:rPr>
      <w:szCs w:val="24"/>
      <w:lang w:val="tr-TR"/>
    </w:rPr>
  </w:style>
  <w:style w:type="paragraph" w:customStyle="1" w:styleId="Dizin">
    <w:name w:val="Dizin"/>
    <w:basedOn w:val="Normal"/>
    <w:pPr>
      <w:suppressLineNumbers/>
    </w:pPr>
    <w:rPr>
      <w:rFonts w:ascii="Arial" w:hAnsi="Arial" w:cs="Arial"/>
    </w:rPr>
  </w:style>
  <w:style w:type="paragraph" w:styleId="stBilgi">
    <w:name w:val="header"/>
    <w:basedOn w:val="Normal"/>
  </w:style>
  <w:style w:type="paragraph" w:styleId="AltBilgi">
    <w:name w:val="footer"/>
    <w:basedOn w:val="Normal"/>
  </w:style>
  <w:style w:type="paragraph" w:styleId="BalonMetni">
    <w:name w:val="Balloon Text"/>
    <w:basedOn w:val="Normal"/>
    <w:rPr>
      <w:rFonts w:ascii="Tahoma" w:hAnsi="Tahoma" w:cs="Tahoma"/>
      <w:sz w:val="16"/>
      <w:szCs w:val="16"/>
    </w:rPr>
  </w:style>
  <w:style w:type="paragraph" w:styleId="T1">
    <w:name w:val="toc 1"/>
    <w:basedOn w:val="Normal"/>
    <w:next w:val="Normal"/>
    <w:uiPriority w:val="39"/>
    <w:pPr>
      <w:tabs>
        <w:tab w:val="right" w:leader="dot" w:pos="9356"/>
      </w:tabs>
      <w:spacing w:before="120" w:after="120"/>
    </w:pPr>
    <w:rPr>
      <w:rFonts w:ascii="Arial" w:hAnsi="Arial" w:cs="Arial"/>
      <w:b/>
      <w:bCs/>
      <w:caps/>
      <w:sz w:val="18"/>
      <w:szCs w:val="24"/>
    </w:rPr>
  </w:style>
  <w:style w:type="paragraph" w:styleId="T3">
    <w:name w:val="toc 3"/>
    <w:basedOn w:val="Normal"/>
    <w:next w:val="Normal"/>
    <w:uiPriority w:val="39"/>
    <w:pPr>
      <w:ind w:left="480"/>
    </w:pPr>
    <w:rPr>
      <w:rFonts w:ascii="Arial" w:hAnsi="Arial" w:cs="Arial"/>
      <w:iCs/>
      <w:sz w:val="16"/>
      <w:szCs w:val="24"/>
    </w:rPr>
  </w:style>
  <w:style w:type="paragraph" w:styleId="T2">
    <w:name w:val="toc 2"/>
    <w:basedOn w:val="Normal"/>
    <w:next w:val="Normal"/>
    <w:uiPriority w:val="39"/>
    <w:pPr>
      <w:ind w:left="240"/>
    </w:pPr>
    <w:rPr>
      <w:rFonts w:ascii="Arial" w:hAnsi="Arial" w:cs="Arial"/>
      <w:smallCaps/>
      <w:sz w:val="18"/>
      <w:szCs w:val="24"/>
    </w:rPr>
  </w:style>
  <w:style w:type="paragraph" w:styleId="HTMLncedenBiimlendirilmi">
    <w:name w:val="HTML Preformatted"/>
    <w:basedOn w:val="Normal"/>
    <w:pPr>
      <w:widowControl/>
      <w:suppressAutoHyphens w:val="0"/>
    </w:pPr>
    <w:rPr>
      <w:rFonts w:ascii="Courier New" w:hAnsi="Courier New" w:cs="Courier New"/>
      <w:color w:val="000000"/>
      <w:sz w:val="20"/>
      <w:lang w:val="tr-TR"/>
    </w:rPr>
  </w:style>
  <w:style w:type="paragraph" w:customStyle="1" w:styleId="AklamaMetni1">
    <w:name w:val="Açıklama Metni1"/>
    <w:basedOn w:val="Normal"/>
    <w:rPr>
      <w:sz w:val="20"/>
    </w:rPr>
  </w:style>
  <w:style w:type="paragraph" w:styleId="AklamaKonusu">
    <w:name w:val="annotation subject"/>
    <w:basedOn w:val="AklamaMetni1"/>
    <w:next w:val="AklamaMetni1"/>
    <w:rPr>
      <w:b/>
      <w:bCs/>
    </w:rPr>
  </w:style>
  <w:style w:type="paragraph" w:customStyle="1" w:styleId="etext">
    <w:name w:val="etext"/>
    <w:basedOn w:val="Normal"/>
    <w:pPr>
      <w:widowControl/>
      <w:suppressAutoHyphens w:val="0"/>
      <w:spacing w:before="240"/>
      <w:jc w:val="both"/>
    </w:pPr>
    <w:rPr>
      <w:rFonts w:ascii="Arial" w:hAnsi="Arial" w:cs="Arial"/>
      <w:sz w:val="22"/>
      <w:szCs w:val="22"/>
      <w:lang w:val="tr-TR"/>
    </w:rPr>
  </w:style>
  <w:style w:type="paragraph" w:styleId="DipnotMetni">
    <w:name w:val="footnote text"/>
    <w:basedOn w:val="Normal"/>
    <w:rPr>
      <w:sz w:val="20"/>
    </w:rPr>
  </w:style>
  <w:style w:type="paragraph" w:styleId="T4">
    <w:name w:val="toc 4"/>
    <w:basedOn w:val="Normal"/>
    <w:next w:val="Normal"/>
    <w:pPr>
      <w:ind w:left="720"/>
    </w:pPr>
    <w:rPr>
      <w:sz w:val="18"/>
      <w:szCs w:val="21"/>
    </w:rPr>
  </w:style>
  <w:style w:type="paragraph" w:styleId="T5">
    <w:name w:val="toc 5"/>
    <w:basedOn w:val="Normal"/>
    <w:next w:val="Normal"/>
    <w:pPr>
      <w:ind w:left="960"/>
    </w:pPr>
    <w:rPr>
      <w:sz w:val="18"/>
      <w:szCs w:val="21"/>
    </w:rPr>
  </w:style>
  <w:style w:type="paragraph" w:styleId="T6">
    <w:name w:val="toc 6"/>
    <w:basedOn w:val="Normal"/>
    <w:next w:val="Normal"/>
    <w:pPr>
      <w:ind w:left="1200"/>
    </w:pPr>
    <w:rPr>
      <w:sz w:val="18"/>
      <w:szCs w:val="21"/>
    </w:rPr>
  </w:style>
  <w:style w:type="paragraph" w:styleId="T7">
    <w:name w:val="toc 7"/>
    <w:basedOn w:val="Normal"/>
    <w:next w:val="Normal"/>
    <w:pPr>
      <w:ind w:left="1440"/>
    </w:pPr>
    <w:rPr>
      <w:sz w:val="18"/>
      <w:szCs w:val="21"/>
    </w:rPr>
  </w:style>
  <w:style w:type="paragraph" w:styleId="T8">
    <w:name w:val="toc 8"/>
    <w:basedOn w:val="Normal"/>
    <w:next w:val="Normal"/>
    <w:pPr>
      <w:ind w:left="1680"/>
    </w:pPr>
    <w:rPr>
      <w:sz w:val="18"/>
      <w:szCs w:val="21"/>
    </w:rPr>
  </w:style>
  <w:style w:type="paragraph" w:styleId="T9">
    <w:name w:val="toc 9"/>
    <w:basedOn w:val="Normal"/>
    <w:next w:val="Normal"/>
    <w:pPr>
      <w:ind w:left="1920"/>
    </w:pPr>
    <w:rPr>
      <w:sz w:val="18"/>
      <w:szCs w:val="21"/>
    </w:rPr>
  </w:style>
  <w:style w:type="paragraph" w:styleId="ListeParagraf">
    <w:name w:val="List Paragraph"/>
    <w:basedOn w:val="Normal"/>
    <w:qFormat/>
    <w:pPr>
      <w:ind w:left="708"/>
    </w:pPr>
  </w:style>
  <w:style w:type="paragraph" w:customStyle="1" w:styleId="BelgeBalantlar1">
    <w:name w:val="Belge Bağlantıları1"/>
    <w:basedOn w:val="Normal"/>
    <w:rPr>
      <w:rFonts w:ascii="Tahoma" w:hAnsi="Tahoma" w:cs="Tahoma"/>
      <w:sz w:val="16"/>
      <w:szCs w:val="16"/>
    </w:rPr>
  </w:style>
  <w:style w:type="paragraph" w:customStyle="1" w:styleId="GvdeMetni31">
    <w:name w:val="Gövde Metni 31"/>
    <w:basedOn w:val="Normal"/>
    <w:pPr>
      <w:spacing w:after="120"/>
    </w:pPr>
    <w:rPr>
      <w:sz w:val="16"/>
      <w:szCs w:val="16"/>
    </w:rPr>
  </w:style>
  <w:style w:type="paragraph" w:styleId="Dizin1">
    <w:name w:val="index 1"/>
    <w:basedOn w:val="Normal"/>
    <w:next w:val="Normal"/>
    <w:pPr>
      <w:tabs>
        <w:tab w:val="right" w:pos="1985"/>
        <w:tab w:val="left" w:pos="2127"/>
        <w:tab w:val="left" w:pos="5387"/>
      </w:tabs>
      <w:spacing w:line="360" w:lineRule="auto"/>
      <w:ind w:hanging="426"/>
    </w:pPr>
    <w:rPr>
      <w:rFonts w:ascii="Garamond" w:hAnsi="Garamond" w:cs="Garamond"/>
      <w:lang w:val="en-AU"/>
    </w:rPr>
  </w:style>
  <w:style w:type="paragraph" w:styleId="NormalWeb">
    <w:name w:val="Normal (Web)"/>
    <w:basedOn w:val="Normal"/>
    <w:uiPriority w:val="99"/>
    <w:pPr>
      <w:widowControl/>
      <w:suppressAutoHyphens w:val="0"/>
      <w:spacing w:before="280" w:after="280"/>
    </w:pPr>
    <w:rPr>
      <w:szCs w:val="24"/>
      <w:lang w:val="tr-TR"/>
    </w:rPr>
  </w:style>
  <w:style w:type="paragraph" w:customStyle="1" w:styleId="style2">
    <w:name w:val="style2"/>
    <w:basedOn w:val="Normal"/>
    <w:pPr>
      <w:widowControl/>
      <w:suppressAutoHyphens w:val="0"/>
      <w:spacing w:before="280" w:after="280"/>
    </w:pPr>
    <w:rPr>
      <w:szCs w:val="24"/>
      <w:lang w:val="tr-TR"/>
    </w:rPr>
  </w:style>
  <w:style w:type="paragraph" w:customStyle="1" w:styleId="tablo">
    <w:name w:val="tablo"/>
    <w:basedOn w:val="Normal"/>
    <w:pPr>
      <w:widowControl/>
    </w:pPr>
    <w:rPr>
      <w:sz w:val="22"/>
      <w:szCs w:val="24"/>
      <w:lang w:val="tr-TR"/>
    </w:rPr>
  </w:style>
  <w:style w:type="paragraph" w:customStyle="1" w:styleId="Mnormal">
    <w:name w:val="Mnormal"/>
    <w:basedOn w:val="Normal"/>
    <w:pPr>
      <w:widowControl/>
      <w:spacing w:before="120" w:after="120" w:line="312" w:lineRule="auto"/>
      <w:jc w:val="both"/>
    </w:pPr>
    <w:rPr>
      <w:szCs w:val="24"/>
      <w:lang w:val="tr-TR"/>
    </w:rPr>
  </w:style>
  <w:style w:type="paragraph" w:customStyle="1" w:styleId="ResimYazs10">
    <w:name w:val="Resim Yazısı1"/>
    <w:basedOn w:val="Normal"/>
    <w:next w:val="Normal"/>
    <w:rPr>
      <w:b/>
      <w:bCs/>
      <w:sz w:val="20"/>
    </w:rPr>
  </w:style>
  <w:style w:type="paragraph" w:customStyle="1" w:styleId="Mreferans">
    <w:name w:val="Mreferans"/>
    <w:basedOn w:val="ResimYazs10"/>
    <w:pPr>
      <w:widowControl/>
      <w:suppressAutoHyphens w:val="0"/>
      <w:spacing w:before="120" w:after="120" w:line="240" w:lineRule="atLeast"/>
      <w:jc w:val="center"/>
    </w:pPr>
    <w:rPr>
      <w:rFonts w:ascii="Arial" w:hAnsi="Arial" w:cs="Arial"/>
      <w:b w:val="0"/>
      <w:bCs w:val="0"/>
      <w:sz w:val="24"/>
    </w:rPr>
  </w:style>
  <w:style w:type="paragraph" w:styleId="TBal">
    <w:name w:val="TOC Heading"/>
    <w:basedOn w:val="Balk1"/>
    <w:next w:val="Normal"/>
    <w:qFormat/>
    <w:pPr>
      <w:keepLines/>
      <w:widowControl/>
      <w:numPr>
        <w:numId w:val="0"/>
      </w:numPr>
      <w:suppressAutoHyphens w:val="0"/>
      <w:spacing w:before="480" w:line="276" w:lineRule="auto"/>
    </w:pPr>
    <w:rPr>
      <w:rFonts w:ascii="Cambria" w:hAnsi="Cambria"/>
      <w:color w:val="365F91"/>
      <w:sz w:val="28"/>
      <w:szCs w:val="28"/>
      <w:lang w:val="tr-TR"/>
    </w:rPr>
  </w:style>
  <w:style w:type="paragraph" w:customStyle="1" w:styleId="TableParagraph">
    <w:name w:val="Table Paragraph"/>
    <w:basedOn w:val="Normal"/>
    <w:uiPriority w:val="1"/>
    <w:qFormat/>
    <w:pPr>
      <w:suppressAutoHyphens w:val="0"/>
      <w:autoSpaceDE w:val="0"/>
    </w:pPr>
    <w:rPr>
      <w:rFonts w:ascii="Arial" w:eastAsia="Arial" w:hAnsi="Arial" w:cs="Arial"/>
      <w:sz w:val="22"/>
      <w:szCs w:val="22"/>
    </w:rPr>
  </w:style>
  <w:style w:type="paragraph" w:styleId="Altyaz">
    <w:name w:val="Subtitle"/>
    <w:basedOn w:val="Normal"/>
    <w:next w:val="Normal"/>
    <w:qFormat/>
    <w:pPr>
      <w:spacing w:after="60"/>
      <w:jc w:val="center"/>
    </w:pPr>
    <w:rPr>
      <w:rFonts w:ascii="Calibri Light" w:hAnsi="Calibri Light"/>
      <w:szCs w:val="24"/>
    </w:rPr>
  </w:style>
  <w:style w:type="paragraph" w:customStyle="1" w:styleId="Framecontents">
    <w:name w:val="Frame contents"/>
    <w:basedOn w:val="GvdeMetni"/>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425"/>
      </w:tabs>
      <w:ind w:left="2547"/>
    </w:pPr>
  </w:style>
  <w:style w:type="character" w:styleId="AklamaBavurusu">
    <w:name w:val="annotation reference"/>
    <w:uiPriority w:val="99"/>
    <w:semiHidden/>
    <w:unhideWhenUsed/>
    <w:rsid w:val="009D7CF3"/>
    <w:rPr>
      <w:sz w:val="16"/>
      <w:szCs w:val="16"/>
    </w:rPr>
  </w:style>
  <w:style w:type="paragraph" w:styleId="AklamaMetni">
    <w:name w:val="annotation text"/>
    <w:basedOn w:val="Normal"/>
    <w:link w:val="AklamaMetniChar"/>
    <w:uiPriority w:val="99"/>
    <w:semiHidden/>
    <w:unhideWhenUsed/>
    <w:rsid w:val="009D7CF3"/>
    <w:rPr>
      <w:sz w:val="20"/>
    </w:rPr>
  </w:style>
  <w:style w:type="character" w:customStyle="1" w:styleId="AklamaMetniChar">
    <w:name w:val="Açıklama Metni Char"/>
    <w:link w:val="AklamaMetni"/>
    <w:uiPriority w:val="99"/>
    <w:semiHidden/>
    <w:rsid w:val="009D7CF3"/>
    <w:rPr>
      <w:lang w:val="en-US" w:eastAsia="ar-SA"/>
    </w:rPr>
  </w:style>
  <w:style w:type="paragraph" w:styleId="Dzeltme">
    <w:name w:val="Revision"/>
    <w:hidden/>
    <w:uiPriority w:val="99"/>
    <w:semiHidden/>
    <w:rsid w:val="00BF122D"/>
    <w:rPr>
      <w:sz w:val="24"/>
      <w:lang w:val="en-US" w:eastAsia="ar-SA"/>
    </w:rPr>
  </w:style>
  <w:style w:type="paragraph" w:customStyle="1" w:styleId="Standard">
    <w:name w:val="Standard"/>
    <w:rsid w:val="00BD00B5"/>
    <w:pPr>
      <w:widowControl w:val="0"/>
      <w:suppressAutoHyphens/>
      <w:autoSpaceDN w:val="0"/>
      <w:textAlignment w:val="baseline"/>
    </w:pPr>
    <w:rPr>
      <w:rFonts w:eastAsia="SimSun" w:cs="Lucida Sans"/>
      <w:kern w:val="3"/>
      <w:sz w:val="24"/>
      <w:szCs w:val="24"/>
      <w:lang w:val="en-US" w:eastAsia="zh-CN" w:bidi="hi-IN"/>
    </w:rPr>
  </w:style>
  <w:style w:type="table" w:styleId="TabloKlavuzu">
    <w:name w:val="Table Grid"/>
    <w:basedOn w:val="NormalTablo"/>
    <w:uiPriority w:val="39"/>
    <w:rsid w:val="00A34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Maddemi">
    <w:name w:val="List Bullet"/>
    <w:basedOn w:val="Normal"/>
    <w:uiPriority w:val="99"/>
    <w:unhideWhenUsed/>
    <w:rsid w:val="00C036D6"/>
    <w:pPr>
      <w:widowControl/>
      <w:numPr>
        <w:numId w:val="7"/>
      </w:numPr>
      <w:suppressAutoHyphens w:val="0"/>
      <w:spacing w:after="200" w:line="276" w:lineRule="auto"/>
      <w:contextualSpacing/>
    </w:pPr>
    <w:rPr>
      <w:rFonts w:asciiTheme="minorHAnsi" w:eastAsiaTheme="minorEastAsia" w:hAnsiTheme="minorHAnsi" w:cstheme="minorBidi"/>
      <w:sz w:val="22"/>
      <w:szCs w:val="22"/>
      <w:lang w:eastAsia="en-US"/>
    </w:rPr>
  </w:style>
  <w:style w:type="character" w:styleId="DipnotBavurusu">
    <w:name w:val="footnote reference"/>
    <w:basedOn w:val="VarsaylanParagrafYazTipi"/>
    <w:uiPriority w:val="99"/>
    <w:semiHidden/>
    <w:unhideWhenUsed/>
    <w:rsid w:val="002C5B9F"/>
    <w:rPr>
      <w:vertAlign w:val="superscript"/>
    </w:rPr>
  </w:style>
  <w:style w:type="character" w:styleId="zmlenmeyenBahsetme">
    <w:name w:val="Unresolved Mention"/>
    <w:basedOn w:val="VarsaylanParagrafYazTipi"/>
    <w:uiPriority w:val="99"/>
    <w:semiHidden/>
    <w:unhideWhenUsed/>
    <w:rsid w:val="00B41171"/>
    <w:rPr>
      <w:color w:val="605E5C"/>
      <w:shd w:val="clear" w:color="auto" w:fill="E1DFDD"/>
    </w:rPr>
  </w:style>
  <w:style w:type="paragraph" w:styleId="AralkYok">
    <w:name w:val="No Spacing"/>
    <w:link w:val="AralkYokChar"/>
    <w:uiPriority w:val="1"/>
    <w:qFormat/>
    <w:rsid w:val="00014CEC"/>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014CE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18252">
      <w:bodyDiv w:val="1"/>
      <w:marLeft w:val="0"/>
      <w:marRight w:val="0"/>
      <w:marTop w:val="0"/>
      <w:marBottom w:val="0"/>
      <w:divBdr>
        <w:top w:val="none" w:sz="0" w:space="0" w:color="auto"/>
        <w:left w:val="none" w:sz="0" w:space="0" w:color="auto"/>
        <w:bottom w:val="none" w:sz="0" w:space="0" w:color="auto"/>
        <w:right w:val="none" w:sz="0" w:space="0" w:color="auto"/>
      </w:divBdr>
    </w:div>
    <w:div w:id="1414817722">
      <w:bodyDiv w:val="1"/>
      <w:marLeft w:val="0"/>
      <w:marRight w:val="0"/>
      <w:marTop w:val="0"/>
      <w:marBottom w:val="0"/>
      <w:divBdr>
        <w:top w:val="none" w:sz="0" w:space="0" w:color="auto"/>
        <w:left w:val="none" w:sz="0" w:space="0" w:color="auto"/>
        <w:bottom w:val="none" w:sz="0" w:space="0" w:color="auto"/>
        <w:right w:val="none" w:sz="0" w:space="0" w:color="auto"/>
      </w:divBdr>
    </w:div>
    <w:div w:id="1607426891">
      <w:bodyDiv w:val="1"/>
      <w:marLeft w:val="0"/>
      <w:marRight w:val="0"/>
      <w:marTop w:val="0"/>
      <w:marBottom w:val="0"/>
      <w:divBdr>
        <w:top w:val="none" w:sz="0" w:space="0" w:color="auto"/>
        <w:left w:val="none" w:sz="0" w:space="0" w:color="auto"/>
        <w:bottom w:val="none" w:sz="0" w:space="0" w:color="auto"/>
        <w:right w:val="none" w:sz="0" w:space="0" w:color="auto"/>
      </w:divBdr>
    </w:div>
    <w:div w:id="1622033287">
      <w:bodyDiv w:val="1"/>
      <w:marLeft w:val="0"/>
      <w:marRight w:val="0"/>
      <w:marTop w:val="0"/>
      <w:marBottom w:val="0"/>
      <w:divBdr>
        <w:top w:val="none" w:sz="0" w:space="0" w:color="auto"/>
        <w:left w:val="none" w:sz="0" w:space="0" w:color="auto"/>
        <w:bottom w:val="none" w:sz="0" w:space="0" w:color="auto"/>
        <w:right w:val="none" w:sz="0" w:space="0" w:color="auto"/>
      </w:divBdr>
    </w:div>
    <w:div w:id="1652362844">
      <w:bodyDiv w:val="1"/>
      <w:marLeft w:val="0"/>
      <w:marRight w:val="0"/>
      <w:marTop w:val="0"/>
      <w:marBottom w:val="0"/>
      <w:divBdr>
        <w:top w:val="none" w:sz="0" w:space="0" w:color="auto"/>
        <w:left w:val="none" w:sz="0" w:space="0" w:color="auto"/>
        <w:bottom w:val="none" w:sz="0" w:space="0" w:color="auto"/>
        <w:right w:val="none" w:sz="0" w:space="0" w:color="auto"/>
      </w:divBdr>
    </w:div>
    <w:div w:id="2006082763">
      <w:bodyDiv w:val="1"/>
      <w:marLeft w:val="0"/>
      <w:marRight w:val="0"/>
      <w:marTop w:val="0"/>
      <w:marBottom w:val="0"/>
      <w:divBdr>
        <w:top w:val="none" w:sz="0" w:space="0" w:color="auto"/>
        <w:left w:val="none" w:sz="0" w:space="0" w:color="auto"/>
        <w:bottom w:val="none" w:sz="0" w:space="0" w:color="auto"/>
        <w:right w:val="none" w:sz="0" w:space="0" w:color="auto"/>
      </w:divBdr>
      <w:divsChild>
        <w:div w:id="1095831553">
          <w:marLeft w:val="0"/>
          <w:marRight w:val="0"/>
          <w:marTop w:val="0"/>
          <w:marBottom w:val="0"/>
          <w:divBdr>
            <w:top w:val="single" w:sz="2" w:space="0" w:color="3C4653"/>
            <w:left w:val="single" w:sz="2" w:space="0" w:color="3C4653"/>
            <w:bottom w:val="single" w:sz="2" w:space="0" w:color="3C4653"/>
            <w:right w:val="single" w:sz="2" w:space="0" w:color="3C4653"/>
          </w:divBdr>
          <w:divsChild>
            <w:div w:id="1884898527">
              <w:marLeft w:val="0"/>
              <w:marRight w:val="0"/>
              <w:marTop w:val="0"/>
              <w:marBottom w:val="0"/>
              <w:divBdr>
                <w:top w:val="single" w:sz="2" w:space="3" w:color="3C4653"/>
                <w:left w:val="single" w:sz="2" w:space="11" w:color="3C4653"/>
                <w:bottom w:val="single" w:sz="2" w:space="3" w:color="3C4653"/>
                <w:right w:val="single" w:sz="2" w:space="11" w:color="3C4653"/>
              </w:divBdr>
              <w:divsChild>
                <w:div w:id="672103035">
                  <w:marLeft w:val="0"/>
                  <w:marRight w:val="0"/>
                  <w:marTop w:val="0"/>
                  <w:marBottom w:val="0"/>
                  <w:divBdr>
                    <w:top w:val="single" w:sz="2" w:space="0" w:color="3C4653"/>
                    <w:left w:val="single" w:sz="2" w:space="0" w:color="3C4653"/>
                    <w:bottom w:val="single" w:sz="2" w:space="0" w:color="3C4653"/>
                    <w:right w:val="single" w:sz="2" w:space="0" w:color="3C4653"/>
                  </w:divBdr>
                </w:div>
              </w:divsChild>
            </w:div>
          </w:divsChild>
        </w:div>
      </w:divsChild>
    </w:div>
    <w:div w:id="2024942093">
      <w:bodyDiv w:val="1"/>
      <w:marLeft w:val="0"/>
      <w:marRight w:val="0"/>
      <w:marTop w:val="0"/>
      <w:marBottom w:val="0"/>
      <w:divBdr>
        <w:top w:val="none" w:sz="0" w:space="0" w:color="auto"/>
        <w:left w:val="none" w:sz="0" w:space="0" w:color="auto"/>
        <w:bottom w:val="none" w:sz="0" w:space="0" w:color="auto"/>
        <w:right w:val="none" w:sz="0" w:space="0" w:color="auto"/>
      </w:divBdr>
      <w:divsChild>
        <w:div w:id="1272011302">
          <w:marLeft w:val="0"/>
          <w:marRight w:val="0"/>
          <w:marTop w:val="0"/>
          <w:marBottom w:val="0"/>
          <w:divBdr>
            <w:top w:val="single" w:sz="2" w:space="0" w:color="3C4653"/>
            <w:left w:val="single" w:sz="2" w:space="0" w:color="3C4653"/>
            <w:bottom w:val="single" w:sz="2" w:space="0" w:color="3C4653"/>
            <w:right w:val="single" w:sz="2" w:space="0" w:color="3C4653"/>
          </w:divBdr>
          <w:divsChild>
            <w:div w:id="27800154">
              <w:marLeft w:val="0"/>
              <w:marRight w:val="0"/>
              <w:marTop w:val="0"/>
              <w:marBottom w:val="0"/>
              <w:divBdr>
                <w:top w:val="single" w:sz="2" w:space="3" w:color="3C4653"/>
                <w:left w:val="single" w:sz="2" w:space="11" w:color="3C4653"/>
                <w:bottom w:val="single" w:sz="2" w:space="3" w:color="3C4653"/>
                <w:right w:val="single" w:sz="2" w:space="11" w:color="3C4653"/>
              </w:divBdr>
              <w:divsChild>
                <w:div w:id="1439646034">
                  <w:marLeft w:val="0"/>
                  <w:marRight w:val="0"/>
                  <w:marTop w:val="0"/>
                  <w:marBottom w:val="0"/>
                  <w:divBdr>
                    <w:top w:val="single" w:sz="2" w:space="0" w:color="3C4653"/>
                    <w:left w:val="single" w:sz="2" w:space="0" w:color="3C4653"/>
                    <w:bottom w:val="single" w:sz="2" w:space="0" w:color="3C4653"/>
                    <w:right w:val="single" w:sz="2" w:space="0" w:color="3C4653"/>
                  </w:divBdr>
                </w:div>
              </w:divsChild>
            </w:div>
          </w:divsChild>
        </w:div>
      </w:divsChild>
    </w:div>
    <w:div w:id="213859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ubitak.gov.tr/sites/default/files/2024-04/tubitak-ths-set-printfr-Nisan-2024-THS0-1.xls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1AAA2-A644-4ACF-BFA7-209BC24A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1204</Words>
  <Characters>6868</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8056</CharactersWithSpaces>
  <SharedDoc>false</SharedDoc>
  <HLinks>
    <vt:vector size="264" baseType="variant">
      <vt:variant>
        <vt:i4>1114198</vt:i4>
      </vt:variant>
      <vt:variant>
        <vt:i4>278</vt:i4>
      </vt:variant>
      <vt:variant>
        <vt:i4>0</vt:i4>
      </vt:variant>
      <vt:variant>
        <vt:i4>5</vt:i4>
      </vt:variant>
      <vt:variant>
        <vt:lpwstr>https://www.tenmak.gov.tr/tugepbasvuru/ek-5.docx</vt:lpwstr>
      </vt:variant>
      <vt:variant>
        <vt:lpwstr/>
      </vt:variant>
      <vt:variant>
        <vt:i4>1179739</vt:i4>
      </vt:variant>
      <vt:variant>
        <vt:i4>275</vt:i4>
      </vt:variant>
      <vt:variant>
        <vt:i4>0</vt:i4>
      </vt:variant>
      <vt:variant>
        <vt:i4>5</vt:i4>
      </vt:variant>
      <vt:variant>
        <vt:lpwstr>https://www.tenmak.gov.tr/tugepbasvuru/ek-4.xlsx</vt:lpwstr>
      </vt:variant>
      <vt:variant>
        <vt:lpwstr/>
      </vt:variant>
      <vt:variant>
        <vt:i4>2556015</vt:i4>
      </vt:variant>
      <vt:variant>
        <vt:i4>272</vt:i4>
      </vt:variant>
      <vt:variant>
        <vt:i4>0</vt:i4>
      </vt:variant>
      <vt:variant>
        <vt:i4>5</vt:i4>
      </vt:variant>
      <vt:variant>
        <vt:lpwstr>https://www.tenmak.gov.tr/Belgeler/tagep/ornek-adam-ay-tablosu.xlsx</vt:lpwstr>
      </vt:variant>
      <vt:variant>
        <vt:lpwstr/>
      </vt:variant>
      <vt:variant>
        <vt:i4>1638462</vt:i4>
      </vt:variant>
      <vt:variant>
        <vt:i4>242</vt:i4>
      </vt:variant>
      <vt:variant>
        <vt:i4>0</vt:i4>
      </vt:variant>
      <vt:variant>
        <vt:i4>5</vt:i4>
      </vt:variant>
      <vt:variant>
        <vt:lpwstr/>
      </vt:variant>
      <vt:variant>
        <vt:lpwstr>_Toc149826441</vt:lpwstr>
      </vt:variant>
      <vt:variant>
        <vt:i4>1638462</vt:i4>
      </vt:variant>
      <vt:variant>
        <vt:i4>236</vt:i4>
      </vt:variant>
      <vt:variant>
        <vt:i4>0</vt:i4>
      </vt:variant>
      <vt:variant>
        <vt:i4>5</vt:i4>
      </vt:variant>
      <vt:variant>
        <vt:lpwstr/>
      </vt:variant>
      <vt:variant>
        <vt:lpwstr>_Toc149826440</vt:lpwstr>
      </vt:variant>
      <vt:variant>
        <vt:i4>1966142</vt:i4>
      </vt:variant>
      <vt:variant>
        <vt:i4>230</vt:i4>
      </vt:variant>
      <vt:variant>
        <vt:i4>0</vt:i4>
      </vt:variant>
      <vt:variant>
        <vt:i4>5</vt:i4>
      </vt:variant>
      <vt:variant>
        <vt:lpwstr/>
      </vt:variant>
      <vt:variant>
        <vt:lpwstr>_Toc149826439</vt:lpwstr>
      </vt:variant>
      <vt:variant>
        <vt:i4>1966142</vt:i4>
      </vt:variant>
      <vt:variant>
        <vt:i4>224</vt:i4>
      </vt:variant>
      <vt:variant>
        <vt:i4>0</vt:i4>
      </vt:variant>
      <vt:variant>
        <vt:i4>5</vt:i4>
      </vt:variant>
      <vt:variant>
        <vt:lpwstr/>
      </vt:variant>
      <vt:variant>
        <vt:lpwstr>_Toc149826438</vt:lpwstr>
      </vt:variant>
      <vt:variant>
        <vt:i4>1966142</vt:i4>
      </vt:variant>
      <vt:variant>
        <vt:i4>218</vt:i4>
      </vt:variant>
      <vt:variant>
        <vt:i4>0</vt:i4>
      </vt:variant>
      <vt:variant>
        <vt:i4>5</vt:i4>
      </vt:variant>
      <vt:variant>
        <vt:lpwstr/>
      </vt:variant>
      <vt:variant>
        <vt:lpwstr>_Toc149826437</vt:lpwstr>
      </vt:variant>
      <vt:variant>
        <vt:i4>1966142</vt:i4>
      </vt:variant>
      <vt:variant>
        <vt:i4>212</vt:i4>
      </vt:variant>
      <vt:variant>
        <vt:i4>0</vt:i4>
      </vt:variant>
      <vt:variant>
        <vt:i4>5</vt:i4>
      </vt:variant>
      <vt:variant>
        <vt:lpwstr/>
      </vt:variant>
      <vt:variant>
        <vt:lpwstr>_Toc149826436</vt:lpwstr>
      </vt:variant>
      <vt:variant>
        <vt:i4>1966142</vt:i4>
      </vt:variant>
      <vt:variant>
        <vt:i4>206</vt:i4>
      </vt:variant>
      <vt:variant>
        <vt:i4>0</vt:i4>
      </vt:variant>
      <vt:variant>
        <vt:i4>5</vt:i4>
      </vt:variant>
      <vt:variant>
        <vt:lpwstr/>
      </vt:variant>
      <vt:variant>
        <vt:lpwstr>_Toc149826435</vt:lpwstr>
      </vt:variant>
      <vt:variant>
        <vt:i4>1966142</vt:i4>
      </vt:variant>
      <vt:variant>
        <vt:i4>200</vt:i4>
      </vt:variant>
      <vt:variant>
        <vt:i4>0</vt:i4>
      </vt:variant>
      <vt:variant>
        <vt:i4>5</vt:i4>
      </vt:variant>
      <vt:variant>
        <vt:lpwstr/>
      </vt:variant>
      <vt:variant>
        <vt:lpwstr>_Toc149826434</vt:lpwstr>
      </vt:variant>
      <vt:variant>
        <vt:i4>1966142</vt:i4>
      </vt:variant>
      <vt:variant>
        <vt:i4>194</vt:i4>
      </vt:variant>
      <vt:variant>
        <vt:i4>0</vt:i4>
      </vt:variant>
      <vt:variant>
        <vt:i4>5</vt:i4>
      </vt:variant>
      <vt:variant>
        <vt:lpwstr/>
      </vt:variant>
      <vt:variant>
        <vt:lpwstr>_Toc149826433</vt:lpwstr>
      </vt:variant>
      <vt:variant>
        <vt:i4>1966142</vt:i4>
      </vt:variant>
      <vt:variant>
        <vt:i4>188</vt:i4>
      </vt:variant>
      <vt:variant>
        <vt:i4>0</vt:i4>
      </vt:variant>
      <vt:variant>
        <vt:i4>5</vt:i4>
      </vt:variant>
      <vt:variant>
        <vt:lpwstr/>
      </vt:variant>
      <vt:variant>
        <vt:lpwstr>_Toc149826432</vt:lpwstr>
      </vt:variant>
      <vt:variant>
        <vt:i4>1966142</vt:i4>
      </vt:variant>
      <vt:variant>
        <vt:i4>182</vt:i4>
      </vt:variant>
      <vt:variant>
        <vt:i4>0</vt:i4>
      </vt:variant>
      <vt:variant>
        <vt:i4>5</vt:i4>
      </vt:variant>
      <vt:variant>
        <vt:lpwstr/>
      </vt:variant>
      <vt:variant>
        <vt:lpwstr>_Toc149826431</vt:lpwstr>
      </vt:variant>
      <vt:variant>
        <vt:i4>1966142</vt:i4>
      </vt:variant>
      <vt:variant>
        <vt:i4>176</vt:i4>
      </vt:variant>
      <vt:variant>
        <vt:i4>0</vt:i4>
      </vt:variant>
      <vt:variant>
        <vt:i4>5</vt:i4>
      </vt:variant>
      <vt:variant>
        <vt:lpwstr/>
      </vt:variant>
      <vt:variant>
        <vt:lpwstr>_Toc149826430</vt:lpwstr>
      </vt:variant>
      <vt:variant>
        <vt:i4>2031678</vt:i4>
      </vt:variant>
      <vt:variant>
        <vt:i4>170</vt:i4>
      </vt:variant>
      <vt:variant>
        <vt:i4>0</vt:i4>
      </vt:variant>
      <vt:variant>
        <vt:i4>5</vt:i4>
      </vt:variant>
      <vt:variant>
        <vt:lpwstr/>
      </vt:variant>
      <vt:variant>
        <vt:lpwstr>_Toc149826429</vt:lpwstr>
      </vt:variant>
      <vt:variant>
        <vt:i4>2031678</vt:i4>
      </vt:variant>
      <vt:variant>
        <vt:i4>164</vt:i4>
      </vt:variant>
      <vt:variant>
        <vt:i4>0</vt:i4>
      </vt:variant>
      <vt:variant>
        <vt:i4>5</vt:i4>
      </vt:variant>
      <vt:variant>
        <vt:lpwstr/>
      </vt:variant>
      <vt:variant>
        <vt:lpwstr>_Toc149826428</vt:lpwstr>
      </vt:variant>
      <vt:variant>
        <vt:i4>2031678</vt:i4>
      </vt:variant>
      <vt:variant>
        <vt:i4>158</vt:i4>
      </vt:variant>
      <vt:variant>
        <vt:i4>0</vt:i4>
      </vt:variant>
      <vt:variant>
        <vt:i4>5</vt:i4>
      </vt:variant>
      <vt:variant>
        <vt:lpwstr/>
      </vt:variant>
      <vt:variant>
        <vt:lpwstr>_Toc149826427</vt:lpwstr>
      </vt:variant>
      <vt:variant>
        <vt:i4>2031678</vt:i4>
      </vt:variant>
      <vt:variant>
        <vt:i4>152</vt:i4>
      </vt:variant>
      <vt:variant>
        <vt:i4>0</vt:i4>
      </vt:variant>
      <vt:variant>
        <vt:i4>5</vt:i4>
      </vt:variant>
      <vt:variant>
        <vt:lpwstr/>
      </vt:variant>
      <vt:variant>
        <vt:lpwstr>_Toc149826426</vt:lpwstr>
      </vt:variant>
      <vt:variant>
        <vt:i4>2031678</vt:i4>
      </vt:variant>
      <vt:variant>
        <vt:i4>146</vt:i4>
      </vt:variant>
      <vt:variant>
        <vt:i4>0</vt:i4>
      </vt:variant>
      <vt:variant>
        <vt:i4>5</vt:i4>
      </vt:variant>
      <vt:variant>
        <vt:lpwstr/>
      </vt:variant>
      <vt:variant>
        <vt:lpwstr>_Toc149826425</vt:lpwstr>
      </vt:variant>
      <vt:variant>
        <vt:i4>2031678</vt:i4>
      </vt:variant>
      <vt:variant>
        <vt:i4>140</vt:i4>
      </vt:variant>
      <vt:variant>
        <vt:i4>0</vt:i4>
      </vt:variant>
      <vt:variant>
        <vt:i4>5</vt:i4>
      </vt:variant>
      <vt:variant>
        <vt:lpwstr/>
      </vt:variant>
      <vt:variant>
        <vt:lpwstr>_Toc149826424</vt:lpwstr>
      </vt:variant>
      <vt:variant>
        <vt:i4>2031678</vt:i4>
      </vt:variant>
      <vt:variant>
        <vt:i4>134</vt:i4>
      </vt:variant>
      <vt:variant>
        <vt:i4>0</vt:i4>
      </vt:variant>
      <vt:variant>
        <vt:i4>5</vt:i4>
      </vt:variant>
      <vt:variant>
        <vt:lpwstr/>
      </vt:variant>
      <vt:variant>
        <vt:lpwstr>_Toc149826423</vt:lpwstr>
      </vt:variant>
      <vt:variant>
        <vt:i4>2031678</vt:i4>
      </vt:variant>
      <vt:variant>
        <vt:i4>128</vt:i4>
      </vt:variant>
      <vt:variant>
        <vt:i4>0</vt:i4>
      </vt:variant>
      <vt:variant>
        <vt:i4>5</vt:i4>
      </vt:variant>
      <vt:variant>
        <vt:lpwstr/>
      </vt:variant>
      <vt:variant>
        <vt:lpwstr>_Toc149826422</vt:lpwstr>
      </vt:variant>
      <vt:variant>
        <vt:i4>2031678</vt:i4>
      </vt:variant>
      <vt:variant>
        <vt:i4>122</vt:i4>
      </vt:variant>
      <vt:variant>
        <vt:i4>0</vt:i4>
      </vt:variant>
      <vt:variant>
        <vt:i4>5</vt:i4>
      </vt:variant>
      <vt:variant>
        <vt:lpwstr/>
      </vt:variant>
      <vt:variant>
        <vt:lpwstr>_Toc149826421</vt:lpwstr>
      </vt:variant>
      <vt:variant>
        <vt:i4>2031678</vt:i4>
      </vt:variant>
      <vt:variant>
        <vt:i4>116</vt:i4>
      </vt:variant>
      <vt:variant>
        <vt:i4>0</vt:i4>
      </vt:variant>
      <vt:variant>
        <vt:i4>5</vt:i4>
      </vt:variant>
      <vt:variant>
        <vt:lpwstr/>
      </vt:variant>
      <vt:variant>
        <vt:lpwstr>_Toc149826420</vt:lpwstr>
      </vt:variant>
      <vt:variant>
        <vt:i4>1835070</vt:i4>
      </vt:variant>
      <vt:variant>
        <vt:i4>110</vt:i4>
      </vt:variant>
      <vt:variant>
        <vt:i4>0</vt:i4>
      </vt:variant>
      <vt:variant>
        <vt:i4>5</vt:i4>
      </vt:variant>
      <vt:variant>
        <vt:lpwstr/>
      </vt:variant>
      <vt:variant>
        <vt:lpwstr>_Toc149826419</vt:lpwstr>
      </vt:variant>
      <vt:variant>
        <vt:i4>1835070</vt:i4>
      </vt:variant>
      <vt:variant>
        <vt:i4>104</vt:i4>
      </vt:variant>
      <vt:variant>
        <vt:i4>0</vt:i4>
      </vt:variant>
      <vt:variant>
        <vt:i4>5</vt:i4>
      </vt:variant>
      <vt:variant>
        <vt:lpwstr/>
      </vt:variant>
      <vt:variant>
        <vt:lpwstr>_Toc149826418</vt:lpwstr>
      </vt:variant>
      <vt:variant>
        <vt:i4>1835070</vt:i4>
      </vt:variant>
      <vt:variant>
        <vt:i4>98</vt:i4>
      </vt:variant>
      <vt:variant>
        <vt:i4>0</vt:i4>
      </vt:variant>
      <vt:variant>
        <vt:i4>5</vt:i4>
      </vt:variant>
      <vt:variant>
        <vt:lpwstr/>
      </vt:variant>
      <vt:variant>
        <vt:lpwstr>_Toc149826417</vt:lpwstr>
      </vt:variant>
      <vt:variant>
        <vt:i4>1835070</vt:i4>
      </vt:variant>
      <vt:variant>
        <vt:i4>92</vt:i4>
      </vt:variant>
      <vt:variant>
        <vt:i4>0</vt:i4>
      </vt:variant>
      <vt:variant>
        <vt:i4>5</vt:i4>
      </vt:variant>
      <vt:variant>
        <vt:lpwstr/>
      </vt:variant>
      <vt:variant>
        <vt:lpwstr>_Toc149826416</vt:lpwstr>
      </vt:variant>
      <vt:variant>
        <vt:i4>1835070</vt:i4>
      </vt:variant>
      <vt:variant>
        <vt:i4>86</vt:i4>
      </vt:variant>
      <vt:variant>
        <vt:i4>0</vt:i4>
      </vt:variant>
      <vt:variant>
        <vt:i4>5</vt:i4>
      </vt:variant>
      <vt:variant>
        <vt:lpwstr/>
      </vt:variant>
      <vt:variant>
        <vt:lpwstr>_Toc149826415</vt:lpwstr>
      </vt:variant>
      <vt:variant>
        <vt:i4>1835070</vt:i4>
      </vt:variant>
      <vt:variant>
        <vt:i4>80</vt:i4>
      </vt:variant>
      <vt:variant>
        <vt:i4>0</vt:i4>
      </vt:variant>
      <vt:variant>
        <vt:i4>5</vt:i4>
      </vt:variant>
      <vt:variant>
        <vt:lpwstr/>
      </vt:variant>
      <vt:variant>
        <vt:lpwstr>_Toc149826414</vt:lpwstr>
      </vt:variant>
      <vt:variant>
        <vt:i4>1835070</vt:i4>
      </vt:variant>
      <vt:variant>
        <vt:i4>74</vt:i4>
      </vt:variant>
      <vt:variant>
        <vt:i4>0</vt:i4>
      </vt:variant>
      <vt:variant>
        <vt:i4>5</vt:i4>
      </vt:variant>
      <vt:variant>
        <vt:lpwstr/>
      </vt:variant>
      <vt:variant>
        <vt:lpwstr>_Toc149826413</vt:lpwstr>
      </vt:variant>
      <vt:variant>
        <vt:i4>1835070</vt:i4>
      </vt:variant>
      <vt:variant>
        <vt:i4>68</vt:i4>
      </vt:variant>
      <vt:variant>
        <vt:i4>0</vt:i4>
      </vt:variant>
      <vt:variant>
        <vt:i4>5</vt:i4>
      </vt:variant>
      <vt:variant>
        <vt:lpwstr/>
      </vt:variant>
      <vt:variant>
        <vt:lpwstr>_Toc149826412</vt:lpwstr>
      </vt:variant>
      <vt:variant>
        <vt:i4>1835070</vt:i4>
      </vt:variant>
      <vt:variant>
        <vt:i4>62</vt:i4>
      </vt:variant>
      <vt:variant>
        <vt:i4>0</vt:i4>
      </vt:variant>
      <vt:variant>
        <vt:i4>5</vt:i4>
      </vt:variant>
      <vt:variant>
        <vt:lpwstr/>
      </vt:variant>
      <vt:variant>
        <vt:lpwstr>_Toc149826411</vt:lpwstr>
      </vt:variant>
      <vt:variant>
        <vt:i4>1835070</vt:i4>
      </vt:variant>
      <vt:variant>
        <vt:i4>56</vt:i4>
      </vt:variant>
      <vt:variant>
        <vt:i4>0</vt:i4>
      </vt:variant>
      <vt:variant>
        <vt:i4>5</vt:i4>
      </vt:variant>
      <vt:variant>
        <vt:lpwstr/>
      </vt:variant>
      <vt:variant>
        <vt:lpwstr>_Toc149826410</vt:lpwstr>
      </vt:variant>
      <vt:variant>
        <vt:i4>1900606</vt:i4>
      </vt:variant>
      <vt:variant>
        <vt:i4>50</vt:i4>
      </vt:variant>
      <vt:variant>
        <vt:i4>0</vt:i4>
      </vt:variant>
      <vt:variant>
        <vt:i4>5</vt:i4>
      </vt:variant>
      <vt:variant>
        <vt:lpwstr/>
      </vt:variant>
      <vt:variant>
        <vt:lpwstr>_Toc149826409</vt:lpwstr>
      </vt:variant>
      <vt:variant>
        <vt:i4>1900606</vt:i4>
      </vt:variant>
      <vt:variant>
        <vt:i4>44</vt:i4>
      </vt:variant>
      <vt:variant>
        <vt:i4>0</vt:i4>
      </vt:variant>
      <vt:variant>
        <vt:i4>5</vt:i4>
      </vt:variant>
      <vt:variant>
        <vt:lpwstr/>
      </vt:variant>
      <vt:variant>
        <vt:lpwstr>_Toc149826408</vt:lpwstr>
      </vt:variant>
      <vt:variant>
        <vt:i4>1900606</vt:i4>
      </vt:variant>
      <vt:variant>
        <vt:i4>38</vt:i4>
      </vt:variant>
      <vt:variant>
        <vt:i4>0</vt:i4>
      </vt:variant>
      <vt:variant>
        <vt:i4>5</vt:i4>
      </vt:variant>
      <vt:variant>
        <vt:lpwstr/>
      </vt:variant>
      <vt:variant>
        <vt:lpwstr>_Toc149826407</vt:lpwstr>
      </vt:variant>
      <vt:variant>
        <vt:i4>1900606</vt:i4>
      </vt:variant>
      <vt:variant>
        <vt:i4>32</vt:i4>
      </vt:variant>
      <vt:variant>
        <vt:i4>0</vt:i4>
      </vt:variant>
      <vt:variant>
        <vt:i4>5</vt:i4>
      </vt:variant>
      <vt:variant>
        <vt:lpwstr/>
      </vt:variant>
      <vt:variant>
        <vt:lpwstr>_Toc149826406</vt:lpwstr>
      </vt:variant>
      <vt:variant>
        <vt:i4>1900606</vt:i4>
      </vt:variant>
      <vt:variant>
        <vt:i4>26</vt:i4>
      </vt:variant>
      <vt:variant>
        <vt:i4>0</vt:i4>
      </vt:variant>
      <vt:variant>
        <vt:i4>5</vt:i4>
      </vt:variant>
      <vt:variant>
        <vt:lpwstr/>
      </vt:variant>
      <vt:variant>
        <vt:lpwstr>_Toc149826405</vt:lpwstr>
      </vt:variant>
      <vt:variant>
        <vt:i4>1900606</vt:i4>
      </vt:variant>
      <vt:variant>
        <vt:i4>20</vt:i4>
      </vt:variant>
      <vt:variant>
        <vt:i4>0</vt:i4>
      </vt:variant>
      <vt:variant>
        <vt:i4>5</vt:i4>
      </vt:variant>
      <vt:variant>
        <vt:lpwstr/>
      </vt:variant>
      <vt:variant>
        <vt:lpwstr>_Toc149826404</vt:lpwstr>
      </vt:variant>
      <vt:variant>
        <vt:i4>1900606</vt:i4>
      </vt:variant>
      <vt:variant>
        <vt:i4>14</vt:i4>
      </vt:variant>
      <vt:variant>
        <vt:i4>0</vt:i4>
      </vt:variant>
      <vt:variant>
        <vt:i4>5</vt:i4>
      </vt:variant>
      <vt:variant>
        <vt:lpwstr/>
      </vt:variant>
      <vt:variant>
        <vt:lpwstr>_Toc149826403</vt:lpwstr>
      </vt:variant>
      <vt:variant>
        <vt:i4>1900606</vt:i4>
      </vt:variant>
      <vt:variant>
        <vt:i4>8</vt:i4>
      </vt:variant>
      <vt:variant>
        <vt:i4>0</vt:i4>
      </vt:variant>
      <vt:variant>
        <vt:i4>5</vt:i4>
      </vt:variant>
      <vt:variant>
        <vt:lpwstr/>
      </vt:variant>
      <vt:variant>
        <vt:lpwstr>_Toc149826402</vt:lpwstr>
      </vt:variant>
      <vt:variant>
        <vt:i4>1900606</vt:i4>
      </vt:variant>
      <vt:variant>
        <vt:i4>2</vt:i4>
      </vt:variant>
      <vt:variant>
        <vt:i4>0</vt:i4>
      </vt:variant>
      <vt:variant>
        <vt:i4>5</vt:i4>
      </vt:variant>
      <vt:variant>
        <vt:lpwstr/>
      </vt:variant>
      <vt:variant>
        <vt:lpwstr>_Toc149826401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 Tuzlu</dc:creator>
  <cp:keywords>TUGEP</cp:keywords>
  <dc:description/>
  <cp:lastModifiedBy>Oğuzhan Tuzlu</cp:lastModifiedBy>
  <cp:revision>2</cp:revision>
  <cp:lastPrinted>2015-09-09T06:57:00Z</cp:lastPrinted>
  <dcterms:created xsi:type="dcterms:W3CDTF">2025-10-03T14:38:00Z</dcterms:created>
  <dcterms:modified xsi:type="dcterms:W3CDTF">2025-10-03T14:38:00Z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0x010100B453DF482FE35C47BF24CC60CC3B016C</vt:lpwstr>
  </property>
</Properties>
</file>