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A3A2" w14:textId="6941D2E4" w:rsidR="009001E8" w:rsidRDefault="00292587">
      <w:pPr>
        <w:spacing w:line="408" w:lineRule="exact"/>
        <w:jc w:val="center"/>
        <w:rPr>
          <w:rFonts w:ascii="Microsoft YaHei" w:eastAsia="SimSun"/>
          <w:color w:val="0E419A"/>
          <w:spacing w:val="-2"/>
          <w:sz w:val="31"/>
          <w:lang w:eastAsia="zh-CN"/>
        </w:rPr>
      </w:pPr>
      <w:r>
        <w:rPr>
          <w:rFonts w:ascii="Microsoft YaHei" w:eastAsia="SimSun" w:hint="eastAsia"/>
          <w:color w:val="0E419A"/>
          <w:spacing w:val="-2"/>
          <w:sz w:val="31"/>
          <w:lang w:eastAsia="zh-CN"/>
        </w:rPr>
        <w:t>ECUT-IAEA Program</w:t>
      </w:r>
      <w:r w:rsidR="00893D1C">
        <w:rPr>
          <w:rFonts w:ascii="Microsoft YaHei" w:eastAsia="SimSun"/>
          <w:color w:val="0E419A"/>
          <w:spacing w:val="-2"/>
          <w:sz w:val="31"/>
          <w:lang w:eastAsia="zh-CN"/>
        </w:rPr>
        <w:t xml:space="preserve"> Guide </w:t>
      </w:r>
    </w:p>
    <w:p w14:paraId="41DA6DE1" w14:textId="77777777" w:rsidR="009001E8" w:rsidRDefault="009001E8">
      <w:pPr>
        <w:spacing w:line="408" w:lineRule="exact"/>
        <w:jc w:val="center"/>
        <w:rPr>
          <w:rFonts w:ascii="Microsoft YaHei" w:eastAsia="SimSun"/>
          <w:color w:val="0E419A"/>
          <w:spacing w:val="-2"/>
          <w:sz w:val="31"/>
          <w:lang w:eastAsia="zh-CN"/>
        </w:rPr>
      </w:pPr>
    </w:p>
    <w:p w14:paraId="2B4D8B62" w14:textId="77777777" w:rsidR="009001E8" w:rsidRDefault="009001E8">
      <w:pPr>
        <w:rPr>
          <w:color w:val="20468C"/>
          <w:w w:val="105"/>
        </w:rPr>
      </w:pPr>
    </w:p>
    <w:p w14:paraId="5EFFA3E8" w14:textId="77777777" w:rsidR="009001E8" w:rsidRDefault="009001E8">
      <w:pPr>
        <w:rPr>
          <w:color w:val="20468C"/>
          <w:w w:val="105"/>
          <w:sz w:val="28"/>
          <w:szCs w:val="28"/>
        </w:rPr>
      </w:pPr>
    </w:p>
    <w:p w14:paraId="58E8EB24" w14:textId="77777777" w:rsidR="009001E8" w:rsidRDefault="00292587">
      <w:pPr>
        <w:numPr>
          <w:ilvl w:val="0"/>
          <w:numId w:val="1"/>
        </w:numPr>
        <w:rPr>
          <w:sz w:val="28"/>
          <w:szCs w:val="28"/>
        </w:rPr>
      </w:pPr>
      <w:r>
        <w:rPr>
          <w:color w:val="20468C"/>
          <w:w w:val="105"/>
          <w:sz w:val="28"/>
          <w:szCs w:val="28"/>
        </w:rPr>
        <w:t>Overview</w:t>
      </w:r>
      <w:r>
        <w:rPr>
          <w:color w:val="20468C"/>
          <w:spacing w:val="-17"/>
          <w:w w:val="105"/>
          <w:sz w:val="28"/>
          <w:szCs w:val="28"/>
        </w:rPr>
        <w:t xml:space="preserve"> </w:t>
      </w:r>
      <w:r>
        <w:rPr>
          <w:color w:val="20468C"/>
          <w:w w:val="105"/>
          <w:sz w:val="28"/>
          <w:szCs w:val="28"/>
        </w:rPr>
        <w:t>of</w:t>
      </w:r>
      <w:r>
        <w:rPr>
          <w:color w:val="20468C"/>
          <w:spacing w:val="-16"/>
          <w:w w:val="105"/>
          <w:sz w:val="28"/>
          <w:szCs w:val="28"/>
        </w:rPr>
        <w:t xml:space="preserve"> </w:t>
      </w:r>
      <w:r>
        <w:rPr>
          <w:color w:val="20468C"/>
          <w:w w:val="105"/>
          <w:sz w:val="28"/>
          <w:szCs w:val="28"/>
        </w:rPr>
        <w:t>ECUT</w:t>
      </w:r>
      <w:r>
        <w:rPr>
          <w:color w:val="20468C"/>
          <w:spacing w:val="-7"/>
          <w:w w:val="105"/>
          <w:sz w:val="28"/>
          <w:szCs w:val="28"/>
        </w:rPr>
        <w:t xml:space="preserve"> </w:t>
      </w:r>
      <w:r>
        <w:rPr>
          <w:color w:val="20468C"/>
          <w:w w:val="105"/>
          <w:sz w:val="28"/>
          <w:szCs w:val="28"/>
        </w:rPr>
        <w:t>-</w:t>
      </w:r>
      <w:r>
        <w:rPr>
          <w:color w:val="20468C"/>
          <w:spacing w:val="-5"/>
          <w:w w:val="105"/>
          <w:sz w:val="28"/>
          <w:szCs w:val="28"/>
        </w:rPr>
        <w:t xml:space="preserve"> </w:t>
      </w:r>
      <w:r>
        <w:rPr>
          <w:color w:val="20468C"/>
          <w:w w:val="105"/>
          <w:sz w:val="28"/>
          <w:szCs w:val="28"/>
        </w:rPr>
        <w:t>IAEA</w:t>
      </w:r>
      <w:r>
        <w:rPr>
          <w:color w:val="20468C"/>
          <w:spacing w:val="-17"/>
          <w:w w:val="105"/>
          <w:sz w:val="28"/>
          <w:szCs w:val="28"/>
        </w:rPr>
        <w:t xml:space="preserve"> </w:t>
      </w:r>
      <w:r>
        <w:rPr>
          <w:color w:val="20468C"/>
          <w:spacing w:val="-2"/>
          <w:w w:val="105"/>
          <w:sz w:val="28"/>
          <w:szCs w:val="28"/>
        </w:rPr>
        <w:t>Program</w:t>
      </w:r>
    </w:p>
    <w:p w14:paraId="7A91BB49" w14:textId="77777777" w:rsidR="009001E8" w:rsidRDefault="00292587">
      <w:pPr>
        <w:pStyle w:val="BodyText"/>
        <w:spacing w:before="228" w:line="360" w:lineRule="auto"/>
        <w:ind w:right="340" w:firstLineChars="200" w:firstLine="523"/>
        <w:jc w:val="both"/>
        <w:rPr>
          <w:color w:val="333333"/>
          <w:w w:val="105"/>
        </w:rPr>
      </w:pPr>
      <w:r>
        <w:rPr>
          <w:color w:val="333333"/>
          <w:w w:val="105"/>
        </w:rPr>
        <w:t>The</w:t>
      </w:r>
      <w:r>
        <w:rPr>
          <w:color w:val="333333"/>
          <w:spacing w:val="-9"/>
          <w:w w:val="105"/>
        </w:rPr>
        <w:t xml:space="preserve"> </w:t>
      </w:r>
      <w:r>
        <w:rPr>
          <w:color w:val="333333"/>
          <w:w w:val="105"/>
        </w:rPr>
        <w:t>program</w:t>
      </w:r>
      <w:r>
        <w:rPr>
          <w:color w:val="333333"/>
          <w:spacing w:val="-9"/>
          <w:w w:val="105"/>
        </w:rPr>
        <w:t xml:space="preserve"> </w:t>
      </w:r>
      <w:r>
        <w:rPr>
          <w:color w:val="333333"/>
          <w:w w:val="105"/>
        </w:rPr>
        <w:t>is</w:t>
      </w:r>
      <w:r>
        <w:rPr>
          <w:color w:val="333333"/>
          <w:spacing w:val="-9"/>
          <w:w w:val="105"/>
        </w:rPr>
        <w:t xml:space="preserve"> </w:t>
      </w:r>
      <w:r>
        <w:rPr>
          <w:color w:val="333333"/>
          <w:w w:val="105"/>
        </w:rPr>
        <w:t>a</w:t>
      </w:r>
      <w:r>
        <w:rPr>
          <w:color w:val="333333"/>
          <w:spacing w:val="-9"/>
          <w:w w:val="105"/>
        </w:rPr>
        <w:t xml:space="preserve"> </w:t>
      </w:r>
      <w:r>
        <w:rPr>
          <w:color w:val="333333"/>
          <w:w w:val="105"/>
        </w:rPr>
        <w:t>high</w:t>
      </w:r>
      <w:r>
        <w:rPr>
          <w:color w:val="333333"/>
          <w:spacing w:val="-9"/>
          <w:w w:val="105"/>
        </w:rPr>
        <w:t xml:space="preserve"> </w:t>
      </w:r>
      <w:r>
        <w:rPr>
          <w:color w:val="333333"/>
          <w:w w:val="105"/>
        </w:rPr>
        <w:t>degree</w:t>
      </w:r>
      <w:r>
        <w:rPr>
          <w:color w:val="333333"/>
          <w:spacing w:val="-9"/>
          <w:w w:val="105"/>
        </w:rPr>
        <w:t xml:space="preserve"> </w:t>
      </w:r>
      <w:r>
        <w:rPr>
          <w:color w:val="333333"/>
          <w:w w:val="105"/>
        </w:rPr>
        <w:t>academic</w:t>
      </w:r>
      <w:r>
        <w:rPr>
          <w:color w:val="333333"/>
          <w:spacing w:val="-9"/>
          <w:w w:val="105"/>
        </w:rPr>
        <w:t xml:space="preserve"> </w:t>
      </w:r>
      <w:r>
        <w:rPr>
          <w:color w:val="333333"/>
          <w:w w:val="105"/>
        </w:rPr>
        <w:t>education</w:t>
      </w:r>
      <w:r>
        <w:rPr>
          <w:color w:val="333333"/>
          <w:spacing w:val="-9"/>
          <w:w w:val="105"/>
        </w:rPr>
        <w:t xml:space="preserve"> </w:t>
      </w:r>
      <w:r>
        <w:rPr>
          <w:color w:val="333333"/>
          <w:w w:val="105"/>
        </w:rPr>
        <w:t>program</w:t>
      </w:r>
      <w:r>
        <w:rPr>
          <w:color w:val="333333"/>
          <w:spacing w:val="-9"/>
          <w:w w:val="105"/>
        </w:rPr>
        <w:t xml:space="preserve"> </w:t>
      </w:r>
      <w:r>
        <w:rPr>
          <w:color w:val="333333"/>
          <w:w w:val="105"/>
        </w:rPr>
        <w:t>jointly</w:t>
      </w:r>
      <w:r>
        <w:rPr>
          <w:color w:val="333333"/>
          <w:spacing w:val="-9"/>
          <w:w w:val="105"/>
        </w:rPr>
        <w:t xml:space="preserve"> </w:t>
      </w:r>
      <w:r>
        <w:rPr>
          <w:color w:val="333333"/>
          <w:w w:val="105"/>
        </w:rPr>
        <w:t>organized</w:t>
      </w:r>
      <w:r>
        <w:rPr>
          <w:color w:val="333333"/>
          <w:spacing w:val="-9"/>
          <w:w w:val="105"/>
        </w:rPr>
        <w:t xml:space="preserve"> </w:t>
      </w:r>
      <w:r>
        <w:rPr>
          <w:color w:val="333333"/>
          <w:w w:val="105"/>
        </w:rPr>
        <w:t>by</w:t>
      </w:r>
      <w:r>
        <w:rPr>
          <w:color w:val="333333"/>
          <w:spacing w:val="-9"/>
          <w:w w:val="105"/>
        </w:rPr>
        <w:t xml:space="preserve"> </w:t>
      </w:r>
      <w:r>
        <w:rPr>
          <w:color w:val="333333"/>
          <w:w w:val="105"/>
        </w:rPr>
        <w:t>East</w:t>
      </w:r>
      <w:r>
        <w:rPr>
          <w:color w:val="333333"/>
          <w:spacing w:val="-9"/>
          <w:w w:val="105"/>
        </w:rPr>
        <w:t xml:space="preserve"> </w:t>
      </w:r>
      <w:r>
        <w:rPr>
          <w:color w:val="333333"/>
          <w:w w:val="105"/>
        </w:rPr>
        <w:t>China</w:t>
      </w:r>
      <w:r>
        <w:rPr>
          <w:color w:val="333333"/>
          <w:spacing w:val="-9"/>
          <w:w w:val="105"/>
        </w:rPr>
        <w:t xml:space="preserve"> </w:t>
      </w:r>
      <w:r>
        <w:rPr>
          <w:color w:val="333333"/>
          <w:w w:val="105"/>
        </w:rPr>
        <w:t>University</w:t>
      </w:r>
      <w:r>
        <w:rPr>
          <w:color w:val="333333"/>
          <w:spacing w:val="-9"/>
          <w:w w:val="105"/>
        </w:rPr>
        <w:t xml:space="preserve"> </w:t>
      </w:r>
      <w:r>
        <w:rPr>
          <w:color w:val="333333"/>
          <w:w w:val="105"/>
        </w:rPr>
        <w:t>of</w:t>
      </w:r>
      <w:r>
        <w:rPr>
          <w:rFonts w:eastAsia="SimSun" w:hint="eastAsia"/>
          <w:color w:val="333333"/>
          <w:w w:val="105"/>
          <w:lang w:eastAsia="zh-CN"/>
        </w:rPr>
        <w:t xml:space="preserve"> </w:t>
      </w:r>
      <w:r>
        <w:rPr>
          <w:color w:val="333333"/>
          <w:w w:val="105"/>
        </w:rPr>
        <w:t>Technology</w:t>
      </w:r>
      <w:r>
        <w:rPr>
          <w:color w:val="333333"/>
          <w:spacing w:val="-15"/>
          <w:w w:val="105"/>
        </w:rPr>
        <w:t xml:space="preserve"> </w:t>
      </w:r>
      <w:r>
        <w:rPr>
          <w:color w:val="333333"/>
          <w:w w:val="105"/>
        </w:rPr>
        <w:t>(ECUT)</w:t>
      </w:r>
      <w:r>
        <w:rPr>
          <w:color w:val="333333"/>
          <w:spacing w:val="-7"/>
          <w:w w:val="105"/>
        </w:rPr>
        <w:t xml:space="preserve"> </w:t>
      </w:r>
      <w:r>
        <w:rPr>
          <w:color w:val="333333"/>
          <w:w w:val="105"/>
        </w:rPr>
        <w:t>and</w:t>
      </w:r>
      <w:r>
        <w:rPr>
          <w:color w:val="333333"/>
          <w:spacing w:val="-8"/>
          <w:w w:val="105"/>
        </w:rPr>
        <w:t xml:space="preserve"> </w:t>
      </w:r>
      <w:r>
        <w:rPr>
          <w:color w:val="333333"/>
          <w:w w:val="105"/>
        </w:rPr>
        <w:t>the</w:t>
      </w:r>
      <w:r>
        <w:rPr>
          <w:color w:val="333333"/>
          <w:spacing w:val="-8"/>
          <w:w w:val="105"/>
        </w:rPr>
        <w:t xml:space="preserve"> </w:t>
      </w:r>
      <w:r>
        <w:rPr>
          <w:color w:val="333333"/>
          <w:w w:val="105"/>
        </w:rPr>
        <w:t>International</w:t>
      </w:r>
      <w:r>
        <w:rPr>
          <w:color w:val="333333"/>
          <w:spacing w:val="-17"/>
          <w:w w:val="105"/>
        </w:rPr>
        <w:t xml:space="preserve"> </w:t>
      </w:r>
      <w:r>
        <w:rPr>
          <w:color w:val="333333"/>
          <w:w w:val="105"/>
        </w:rPr>
        <w:t>Atomic Energy Agency (IAEA) in a cost-sharing manner.</w:t>
      </w:r>
    </w:p>
    <w:p w14:paraId="43CADF59" w14:textId="77777777" w:rsidR="009001E8" w:rsidRDefault="00292587">
      <w:pPr>
        <w:pStyle w:val="BodyText"/>
        <w:spacing w:before="228" w:line="360" w:lineRule="auto"/>
        <w:ind w:right="340" w:firstLineChars="200" w:firstLine="523"/>
        <w:jc w:val="both"/>
        <w:rPr>
          <w:color w:val="333333"/>
          <w:w w:val="105"/>
          <w:lang w:eastAsia="zh-CN"/>
        </w:rPr>
      </w:pPr>
      <w:r>
        <w:rPr>
          <w:color w:val="333333"/>
          <w:w w:val="105"/>
        </w:rPr>
        <w:t xml:space="preserve">The program is meant to meet the needs of the </w:t>
      </w:r>
      <w:proofErr w:type="gramStart"/>
      <w:r>
        <w:rPr>
          <w:color w:val="333333"/>
          <w:w w:val="105"/>
        </w:rPr>
        <w:t>member states</w:t>
      </w:r>
      <w:proofErr w:type="gramEnd"/>
      <w:r>
        <w:rPr>
          <w:color w:val="333333"/>
          <w:w w:val="105"/>
        </w:rPr>
        <w:t xml:space="preserve"> of the IAEA to educate professionals in the fields of nuclear technology application, uranium mining and metallurgy, nuclear safety, radiation protection, and nuclear waste disposal. For master's or </w:t>
      </w:r>
      <w:proofErr w:type="gramStart"/>
      <w:r>
        <w:rPr>
          <w:color w:val="333333"/>
          <w:w w:val="105"/>
        </w:rPr>
        <w:t>doctoral degree</w:t>
      </w:r>
      <w:proofErr w:type="gramEnd"/>
      <w:r>
        <w:rPr>
          <w:color w:val="333333"/>
          <w:w w:val="105"/>
        </w:rPr>
        <w:t xml:space="preserve"> candidates, combined with the traditional strengths</w:t>
      </w:r>
      <w:r>
        <w:rPr>
          <w:rFonts w:eastAsia="SimSun" w:hint="eastAsia"/>
          <w:color w:val="333333"/>
          <w:w w:val="105"/>
          <w:lang w:eastAsia="zh-CN"/>
        </w:rPr>
        <w:t xml:space="preserve"> </w:t>
      </w:r>
      <w:r>
        <w:rPr>
          <w:rFonts w:hint="eastAsia"/>
          <w:color w:val="333333"/>
          <w:w w:val="105"/>
          <w:lang w:eastAsia="zh-CN"/>
        </w:rPr>
        <w:t>culture including uranium metallogenic theory and metallogenic prediction models, nuclear resource exploration methods and technologies, uranium mining environmental standards, nuclear waste treatment and geological disposal method</w:t>
      </w:r>
      <w:r>
        <w:rPr>
          <w:rFonts w:hint="eastAsia"/>
          <w:color w:val="333333"/>
          <w:w w:val="105"/>
          <w:lang w:eastAsia="zh-CN"/>
        </w:rPr>
        <w:t>s, etc. The goal of the project is to cultivate the future managers, leaders and decision-makers in the nuclear energy sector.</w:t>
      </w:r>
    </w:p>
    <w:p w14:paraId="58E72EAD" w14:textId="77777777" w:rsidR="009001E8" w:rsidRDefault="00292587">
      <w:pPr>
        <w:pStyle w:val="BodyText"/>
        <w:spacing w:before="228" w:line="360" w:lineRule="auto"/>
        <w:ind w:right="340" w:firstLineChars="200" w:firstLine="523"/>
        <w:jc w:val="both"/>
        <w:rPr>
          <w:color w:val="333333"/>
          <w:w w:val="105"/>
          <w:lang w:eastAsia="zh-CN"/>
        </w:rPr>
      </w:pPr>
      <w:r>
        <w:rPr>
          <w:rFonts w:hint="eastAsia"/>
          <w:color w:val="333333"/>
          <w:w w:val="105"/>
          <w:lang w:eastAsia="zh-CN"/>
        </w:rPr>
        <w:t>Through the recommendation of the IAEA, the ECUT recruits 5-10 candidates every year who work in nuclear energy or related fields, show interest in studying scientific uranium mining and metallurgy technology, nuclear safety and radiation protection technology and aim at maintaining global security and promoting the establishment of a Community of Shared Future for Mankind.</w:t>
      </w:r>
    </w:p>
    <w:p w14:paraId="37F6786B" w14:textId="77777777" w:rsidR="009001E8" w:rsidRDefault="009001E8">
      <w:pPr>
        <w:ind w:left="389"/>
        <w:rPr>
          <w:color w:val="20468C"/>
          <w:w w:val="105"/>
          <w:sz w:val="28"/>
          <w:szCs w:val="28"/>
          <w:lang w:eastAsia="zh-CN"/>
        </w:rPr>
      </w:pPr>
    </w:p>
    <w:p w14:paraId="057664FC" w14:textId="77777777" w:rsidR="009001E8" w:rsidRDefault="00292587">
      <w:pPr>
        <w:numPr>
          <w:ilvl w:val="0"/>
          <w:numId w:val="1"/>
        </w:numPr>
        <w:rPr>
          <w:color w:val="20468C"/>
          <w:w w:val="105"/>
          <w:sz w:val="28"/>
          <w:szCs w:val="28"/>
          <w:lang w:eastAsia="zh-CN"/>
        </w:rPr>
      </w:pPr>
      <w:r>
        <w:rPr>
          <w:rFonts w:hint="eastAsia"/>
          <w:color w:val="20468C"/>
          <w:w w:val="105"/>
          <w:sz w:val="28"/>
          <w:szCs w:val="28"/>
          <w:lang w:eastAsia="zh-CN"/>
        </w:rPr>
        <w:t>Brief Introduction to ECUT</w:t>
      </w:r>
    </w:p>
    <w:p w14:paraId="2A0CCF4C" w14:textId="77777777" w:rsidR="009001E8" w:rsidRDefault="00292587">
      <w:pPr>
        <w:pStyle w:val="BodyText"/>
        <w:spacing w:before="228" w:line="360" w:lineRule="auto"/>
        <w:ind w:right="340" w:firstLineChars="200" w:firstLine="523"/>
        <w:jc w:val="both"/>
        <w:rPr>
          <w:color w:val="333333"/>
          <w:w w:val="105"/>
          <w:lang w:eastAsia="zh-CN"/>
        </w:rPr>
      </w:pPr>
      <w:r>
        <w:rPr>
          <w:rFonts w:hint="eastAsia"/>
          <w:color w:val="333333"/>
          <w:w w:val="105"/>
          <w:lang w:eastAsia="zh-CN"/>
        </w:rPr>
        <w:t xml:space="preserve">The ECUT is a comprehensive university jointly established by the </w:t>
      </w:r>
      <w:r>
        <w:rPr>
          <w:rFonts w:hint="eastAsia"/>
          <w:color w:val="333333"/>
          <w:w w:val="105"/>
          <w:lang w:eastAsia="zh-CN"/>
        </w:rPr>
        <w:lastRenderedPageBreak/>
        <w:t xml:space="preserve">Jiangxi Government and the China Atomic Energy Association (CAEA), the Ministry of Natural Resource (MNR), and the China National Nuclear Corporation (CNNC). It focuses on science and technology education, while also covering disciplines such as economics, management, humanities, law, education, and arts. Disciplines such as Chemistry, Engineering, and Earth Science at the ECUT are ranked in the top 1% globally according to the ESI (Essential Science Indicators) ranking. </w:t>
      </w:r>
      <w:proofErr w:type="gramStart"/>
      <w:r>
        <w:rPr>
          <w:rFonts w:hint="eastAsia"/>
          <w:color w:val="333333"/>
          <w:w w:val="105"/>
          <w:lang w:eastAsia="zh-CN"/>
        </w:rPr>
        <w:t>The ECUT</w:t>
      </w:r>
      <w:proofErr w:type="gramEnd"/>
      <w:r>
        <w:rPr>
          <w:rFonts w:hint="eastAsia"/>
          <w:color w:val="333333"/>
          <w:w w:val="105"/>
          <w:lang w:eastAsia="zh-CN"/>
        </w:rPr>
        <w:t xml:space="preserve"> has established more than 3</w:t>
      </w:r>
      <w:r>
        <w:rPr>
          <w:rFonts w:hint="eastAsia"/>
          <w:color w:val="333333"/>
          <w:w w:val="105"/>
          <w:lang w:eastAsia="zh-CN"/>
        </w:rPr>
        <w:t>0 high-level scientific research platforms, including national key laboratories, international joint research centers, and the Reference Laboratory of the IAEA. It undertakes international scientific and technological cooperation projects, international conferences, and talent development tasks. It has conducted teacher training and exchange student programs with universities and research institutes in the United States, Germany, Ireland, Australia, Czech Republic, Hungary, Poland, and other countries. Ever</w:t>
      </w:r>
      <w:r>
        <w:rPr>
          <w:rFonts w:hint="eastAsia"/>
          <w:color w:val="333333"/>
          <w:w w:val="105"/>
          <w:lang w:eastAsia="zh-CN"/>
        </w:rPr>
        <w:t>y year the ECUT - IAEA admits 5-10 applicants with outstanding academics and global vision in of Nuclear Science, Earth Science and relative fields, who are willing to further their studies in China and to make contributions to the cooperation between China and their motherlands.</w:t>
      </w:r>
    </w:p>
    <w:p w14:paraId="28FF0310" w14:textId="77777777" w:rsidR="009001E8" w:rsidRDefault="00292587">
      <w:pPr>
        <w:pStyle w:val="BodyText"/>
        <w:spacing w:before="228" w:line="360" w:lineRule="auto"/>
        <w:ind w:right="340" w:firstLineChars="200" w:firstLine="523"/>
        <w:jc w:val="both"/>
        <w:rPr>
          <w:color w:val="333333"/>
          <w:w w:val="105"/>
          <w:lang w:eastAsia="zh-CN"/>
        </w:rPr>
      </w:pPr>
      <w:r>
        <w:rPr>
          <w:color w:val="333333"/>
          <w:w w:val="105"/>
          <w:lang w:eastAsia="zh-CN"/>
        </w:rPr>
        <w:t>ECUT is home to over 300 students drawn from more than</w:t>
      </w:r>
      <w:r>
        <w:rPr>
          <w:rFonts w:hint="eastAsia"/>
          <w:color w:val="333333"/>
          <w:w w:val="105"/>
          <w:lang w:eastAsia="zh-CN"/>
        </w:rPr>
        <w:t xml:space="preserve"> 4</w:t>
      </w:r>
      <w:r>
        <w:rPr>
          <w:color w:val="333333"/>
          <w:w w:val="105"/>
          <w:lang w:eastAsia="zh-CN"/>
        </w:rPr>
        <w:t>0 countries. ECUT offers a friendly and welcoming community where students can get involved in their favorite activities and try new ones. Students can choose from associations of the university and activities, such as sports competition, New Year's Party, tourist visits to Chinese cultural and historic sites, etc. Students are encouraged to participate in various extracurricular activities, so that they can achieve a well-rounded development.</w:t>
      </w:r>
    </w:p>
    <w:p w14:paraId="5D4B2FAA" w14:textId="77777777" w:rsidR="009001E8" w:rsidRDefault="00292587">
      <w:pPr>
        <w:pStyle w:val="BodyText"/>
        <w:spacing w:before="228" w:line="360" w:lineRule="auto"/>
        <w:ind w:right="340" w:firstLineChars="200" w:firstLine="523"/>
        <w:jc w:val="both"/>
        <w:rPr>
          <w:color w:val="333333"/>
          <w:w w:val="105"/>
          <w:lang w:eastAsia="zh-CN"/>
        </w:rPr>
      </w:pPr>
      <w:r>
        <w:rPr>
          <w:color w:val="333333"/>
          <w:w w:val="105"/>
          <w:lang w:eastAsia="zh-CN"/>
        </w:rPr>
        <w:t>For more details, please visit: www.ecut.edu.cn</w:t>
      </w:r>
    </w:p>
    <w:p w14:paraId="48794F7B" w14:textId="77777777" w:rsidR="009001E8" w:rsidRDefault="009001E8">
      <w:pPr>
        <w:ind w:left="389"/>
        <w:rPr>
          <w:color w:val="20468C"/>
          <w:w w:val="105"/>
          <w:sz w:val="28"/>
          <w:szCs w:val="28"/>
          <w:lang w:eastAsia="zh-CN"/>
        </w:rPr>
      </w:pPr>
    </w:p>
    <w:p w14:paraId="70EAF65A" w14:textId="77777777" w:rsidR="009001E8" w:rsidRDefault="00292587">
      <w:pPr>
        <w:numPr>
          <w:ilvl w:val="0"/>
          <w:numId w:val="1"/>
        </w:numPr>
        <w:rPr>
          <w:color w:val="20468C"/>
          <w:w w:val="105"/>
          <w:sz w:val="28"/>
          <w:szCs w:val="28"/>
          <w:lang w:eastAsia="zh-CN"/>
        </w:rPr>
      </w:pPr>
      <w:r>
        <w:rPr>
          <w:rFonts w:hint="eastAsia"/>
          <w:color w:val="20468C"/>
          <w:w w:val="105"/>
          <w:sz w:val="28"/>
          <w:szCs w:val="28"/>
          <w:lang w:eastAsia="zh-CN"/>
        </w:rPr>
        <w:lastRenderedPageBreak/>
        <w:t>Brief Introduction to IAEA</w:t>
      </w:r>
    </w:p>
    <w:p w14:paraId="00F9BE47" w14:textId="77777777" w:rsidR="009001E8" w:rsidRDefault="00292587">
      <w:pPr>
        <w:pStyle w:val="BodyText"/>
        <w:spacing w:before="228" w:line="360" w:lineRule="auto"/>
        <w:ind w:right="340" w:firstLineChars="200" w:firstLine="523"/>
        <w:jc w:val="both"/>
        <w:rPr>
          <w:color w:val="333333"/>
          <w:w w:val="105"/>
          <w:lang w:eastAsia="zh-CN"/>
        </w:rPr>
      </w:pPr>
      <w:r>
        <w:rPr>
          <w:rFonts w:hint="eastAsia"/>
          <w:color w:val="333333"/>
          <w:w w:val="105"/>
          <w:lang w:eastAsia="zh-CN"/>
        </w:rPr>
        <w:t>The IAEA is the world's central intergovernmental forum for scientific and technical cooperation in the nuclear field. As the world's Atoms for Peace and Development organization within the United Nations family, it works for the safe, secure and peaceful uses of nuclear science and technology, contributing to international peace and security and the United Nations' Sustainable Development Goals.</w:t>
      </w:r>
    </w:p>
    <w:p w14:paraId="08056CB5" w14:textId="77777777" w:rsidR="009001E8" w:rsidRDefault="00292587">
      <w:pPr>
        <w:pStyle w:val="BodyText"/>
        <w:spacing w:before="228" w:line="360" w:lineRule="auto"/>
        <w:ind w:right="340" w:firstLineChars="200" w:firstLine="523"/>
        <w:jc w:val="both"/>
        <w:rPr>
          <w:color w:val="333333"/>
          <w:w w:val="105"/>
          <w:lang w:eastAsia="zh-CN"/>
        </w:rPr>
      </w:pPr>
      <w:r>
        <w:rPr>
          <w:rFonts w:hint="eastAsia"/>
          <w:color w:val="333333"/>
          <w:w w:val="105"/>
          <w:lang w:eastAsia="zh-CN"/>
        </w:rPr>
        <w:t>The objectives of the IAEA's dual mission – to promote and control the Atom – are defined in Article II of the IAEA Statute. The Agency shall seek to accelerate and enlarge the contribution of atomic energy to peace, health and prosperity throughout the world. It shall ensure, so far as it is able, that assistance provided by it or at its request or under its supervision or control is not used in such a way as to further any military purpose.</w:t>
      </w:r>
    </w:p>
    <w:p w14:paraId="53281719" w14:textId="77777777" w:rsidR="009001E8" w:rsidRDefault="00292587">
      <w:pPr>
        <w:pStyle w:val="BodyText"/>
        <w:spacing w:before="228" w:line="360" w:lineRule="auto"/>
        <w:ind w:right="340" w:firstLineChars="200" w:firstLine="523"/>
        <w:jc w:val="both"/>
        <w:rPr>
          <w:color w:val="333333"/>
          <w:w w:val="105"/>
          <w:lang w:eastAsia="zh-CN"/>
        </w:rPr>
      </w:pPr>
      <w:r>
        <w:rPr>
          <w:rFonts w:hint="eastAsia"/>
          <w:color w:val="333333"/>
          <w:w w:val="105"/>
          <w:lang w:eastAsia="zh-CN"/>
        </w:rPr>
        <w:t>The IAEA has 178 Member States and is governed by Board of Governors and General Conference. The IAEA is headquartered in Vienna, Austria. and has two regional offices located in Toronto, Canada and Tokyo, Japan, as well as two liaison offices in New York City, United States of America and Geneva, Switzerland. The Agency runs laboratories specialized in nuclear technology in Vienna and Seibersdorf, Austria, and, in Monaco.</w:t>
      </w:r>
    </w:p>
    <w:p w14:paraId="440AFA07" w14:textId="77777777" w:rsidR="009001E8" w:rsidRDefault="00292587">
      <w:pPr>
        <w:pStyle w:val="BodyText"/>
        <w:spacing w:before="228" w:line="360" w:lineRule="auto"/>
        <w:ind w:right="340" w:firstLineChars="200" w:firstLine="523"/>
        <w:jc w:val="both"/>
        <w:rPr>
          <w:color w:val="333333"/>
          <w:w w:val="105"/>
          <w:lang w:eastAsia="zh-CN"/>
        </w:rPr>
      </w:pPr>
      <w:r>
        <w:rPr>
          <w:rFonts w:hint="eastAsia"/>
          <w:color w:val="333333"/>
          <w:w w:val="105"/>
          <w:lang w:eastAsia="zh-CN"/>
        </w:rPr>
        <w:t>For more details, please visit: https://www.iaea.org/about/overview</w:t>
      </w:r>
    </w:p>
    <w:p w14:paraId="7426BBE7" w14:textId="77777777" w:rsidR="009001E8" w:rsidRDefault="009001E8">
      <w:pPr>
        <w:pStyle w:val="BodyText"/>
        <w:spacing w:before="228" w:line="321" w:lineRule="auto"/>
        <w:ind w:right="340"/>
        <w:jc w:val="both"/>
        <w:rPr>
          <w:rFonts w:eastAsiaTheme="minorEastAsia"/>
          <w:color w:val="333333"/>
          <w:w w:val="105"/>
          <w:lang w:eastAsia="zh-CN"/>
        </w:rPr>
      </w:pPr>
    </w:p>
    <w:p w14:paraId="31F960A0" w14:textId="77777777" w:rsidR="009001E8" w:rsidRDefault="009001E8">
      <w:pPr>
        <w:pStyle w:val="BodyText"/>
        <w:spacing w:before="228" w:line="321" w:lineRule="auto"/>
        <w:ind w:right="340"/>
        <w:jc w:val="both"/>
        <w:rPr>
          <w:rFonts w:eastAsiaTheme="minorEastAsia"/>
          <w:color w:val="333333"/>
          <w:w w:val="105"/>
          <w:lang w:eastAsia="zh-CN"/>
        </w:rPr>
      </w:pPr>
    </w:p>
    <w:p w14:paraId="6371EBDD" w14:textId="77777777" w:rsidR="009001E8" w:rsidRDefault="009001E8">
      <w:pPr>
        <w:pStyle w:val="BodyText"/>
        <w:spacing w:before="228" w:line="321" w:lineRule="auto"/>
        <w:ind w:right="340"/>
        <w:jc w:val="both"/>
        <w:rPr>
          <w:rFonts w:eastAsiaTheme="minorEastAsia"/>
          <w:color w:val="333333"/>
          <w:w w:val="105"/>
          <w:lang w:eastAsia="zh-CN"/>
        </w:rPr>
      </w:pPr>
    </w:p>
    <w:p w14:paraId="53E3BD02" w14:textId="77777777" w:rsidR="009001E8" w:rsidRDefault="009001E8">
      <w:pPr>
        <w:pStyle w:val="BodyText"/>
        <w:spacing w:before="228" w:line="321" w:lineRule="auto"/>
        <w:ind w:right="340"/>
        <w:jc w:val="both"/>
        <w:rPr>
          <w:rFonts w:eastAsiaTheme="minorEastAsia"/>
          <w:color w:val="333333"/>
          <w:w w:val="105"/>
          <w:lang w:eastAsia="zh-CN"/>
        </w:rPr>
      </w:pPr>
    </w:p>
    <w:p w14:paraId="0D037333" w14:textId="77777777" w:rsidR="009001E8" w:rsidRDefault="00292587">
      <w:pPr>
        <w:numPr>
          <w:ilvl w:val="0"/>
          <w:numId w:val="1"/>
        </w:numPr>
        <w:rPr>
          <w:color w:val="20468C"/>
          <w:w w:val="105"/>
          <w:sz w:val="28"/>
          <w:szCs w:val="28"/>
          <w:lang w:eastAsia="zh-CN"/>
        </w:rPr>
      </w:pPr>
      <w:r>
        <w:rPr>
          <w:rFonts w:hint="eastAsia"/>
          <w:color w:val="20468C"/>
          <w:w w:val="105"/>
          <w:sz w:val="28"/>
          <w:szCs w:val="28"/>
          <w:lang w:eastAsia="zh-CN"/>
        </w:rPr>
        <w:t>ECUT - IAEA Program Features</w:t>
      </w:r>
    </w:p>
    <w:p w14:paraId="58671CC1" w14:textId="77777777" w:rsidR="009001E8" w:rsidRDefault="00292587">
      <w:pPr>
        <w:pStyle w:val="BodyText"/>
        <w:spacing w:before="228" w:line="321" w:lineRule="auto"/>
        <w:ind w:right="340"/>
        <w:jc w:val="both"/>
        <w:rPr>
          <w:color w:val="333333"/>
          <w:w w:val="105"/>
          <w:lang w:eastAsia="zh-CN"/>
        </w:rPr>
      </w:pPr>
      <w:r>
        <w:rPr>
          <w:rFonts w:hint="eastAsia"/>
          <w:color w:val="333333"/>
          <w:w w:val="105"/>
          <w:lang w:eastAsia="zh-CN"/>
        </w:rPr>
        <w:lastRenderedPageBreak/>
        <w:t>•A 3-year academic master's degree program (English as Media of Instruction</w:t>
      </w:r>
      <w:proofErr w:type="gramStart"/>
      <w:r>
        <w:rPr>
          <w:rFonts w:hint="eastAsia"/>
          <w:color w:val="333333"/>
          <w:w w:val="105"/>
          <w:lang w:eastAsia="zh-CN"/>
        </w:rPr>
        <w:t>);</w:t>
      </w:r>
      <w:proofErr w:type="gramEnd"/>
    </w:p>
    <w:p w14:paraId="06C6FEEB" w14:textId="77777777" w:rsidR="009001E8" w:rsidRDefault="00292587">
      <w:pPr>
        <w:pStyle w:val="BodyText"/>
        <w:spacing w:before="228" w:line="321" w:lineRule="auto"/>
        <w:ind w:right="340"/>
        <w:jc w:val="both"/>
        <w:rPr>
          <w:color w:val="333333"/>
          <w:w w:val="105"/>
          <w:lang w:eastAsia="zh-CN"/>
        </w:rPr>
      </w:pPr>
      <w:r>
        <w:rPr>
          <w:rFonts w:hint="eastAsia"/>
          <w:color w:val="333333"/>
          <w:w w:val="105"/>
          <w:lang w:eastAsia="zh-CN"/>
        </w:rPr>
        <w:t>•A 4-year academic doctoral degree program (English as Media of Instruction</w:t>
      </w:r>
      <w:proofErr w:type="gramStart"/>
      <w:r>
        <w:rPr>
          <w:rFonts w:hint="eastAsia"/>
          <w:color w:val="333333"/>
          <w:w w:val="105"/>
          <w:lang w:eastAsia="zh-CN"/>
        </w:rPr>
        <w:t>);</w:t>
      </w:r>
      <w:proofErr w:type="gramEnd"/>
    </w:p>
    <w:p w14:paraId="1B2E38F1" w14:textId="77777777" w:rsidR="009001E8" w:rsidRDefault="00292587">
      <w:pPr>
        <w:pStyle w:val="BodyText"/>
        <w:spacing w:before="228" w:line="321" w:lineRule="auto"/>
        <w:ind w:right="340"/>
        <w:jc w:val="both"/>
        <w:rPr>
          <w:color w:val="333333"/>
          <w:w w:val="105"/>
          <w:lang w:eastAsia="zh-CN"/>
        </w:rPr>
      </w:pPr>
      <w:r>
        <w:rPr>
          <w:rFonts w:hint="eastAsia"/>
          <w:color w:val="333333"/>
          <w:w w:val="105"/>
          <w:lang w:eastAsia="zh-CN"/>
        </w:rPr>
        <w:t xml:space="preserve">•Co-supported by East China University of </w:t>
      </w:r>
      <w:proofErr w:type="gramStart"/>
      <w:r>
        <w:rPr>
          <w:rFonts w:hint="eastAsia"/>
          <w:color w:val="333333"/>
          <w:w w:val="105"/>
          <w:lang w:eastAsia="zh-CN"/>
        </w:rPr>
        <w:t>Technology(</w:t>
      </w:r>
      <w:proofErr w:type="gramEnd"/>
      <w:r>
        <w:rPr>
          <w:rFonts w:hint="eastAsia"/>
          <w:color w:val="333333"/>
          <w:w w:val="105"/>
          <w:lang w:eastAsia="zh-CN"/>
        </w:rPr>
        <w:t xml:space="preserve">ECUT) and the International Atomic Energy </w:t>
      </w:r>
      <w:proofErr w:type="gramStart"/>
      <w:r>
        <w:rPr>
          <w:rFonts w:hint="eastAsia"/>
          <w:color w:val="333333"/>
          <w:w w:val="105"/>
          <w:lang w:eastAsia="zh-CN"/>
        </w:rPr>
        <w:t>Agency(</w:t>
      </w:r>
      <w:proofErr w:type="gramEnd"/>
      <w:r>
        <w:rPr>
          <w:rFonts w:hint="eastAsia"/>
          <w:color w:val="333333"/>
          <w:w w:val="105"/>
          <w:lang w:eastAsia="zh-CN"/>
        </w:rPr>
        <w:t>IAEA).</w:t>
      </w:r>
    </w:p>
    <w:p w14:paraId="574B3889" w14:textId="77777777" w:rsidR="009001E8" w:rsidRDefault="00292587">
      <w:pPr>
        <w:pStyle w:val="BodyText"/>
        <w:spacing w:before="228" w:line="321" w:lineRule="auto"/>
        <w:ind w:right="340"/>
        <w:jc w:val="both"/>
        <w:rPr>
          <w:color w:val="333333"/>
          <w:w w:val="105"/>
          <w:lang w:eastAsia="zh-CN"/>
        </w:rPr>
      </w:pPr>
      <w:r>
        <w:rPr>
          <w:rFonts w:hint="eastAsia"/>
          <w:color w:val="333333"/>
          <w:w w:val="105"/>
          <w:lang w:eastAsia="zh-CN"/>
        </w:rPr>
        <w:t>•Full scholarship sponsored by the ECUT and the IAEA (covering tuition, accommodation, living</w:t>
      </w:r>
    </w:p>
    <w:p w14:paraId="7BC4C871" w14:textId="77777777" w:rsidR="009001E8" w:rsidRDefault="009001E8">
      <w:pPr>
        <w:tabs>
          <w:tab w:val="left" w:pos="161"/>
        </w:tabs>
        <w:spacing w:line="284" w:lineRule="exact"/>
        <w:rPr>
          <w:sz w:val="25"/>
        </w:rPr>
      </w:pPr>
    </w:p>
    <w:p w14:paraId="474A8DBD" w14:textId="77777777" w:rsidR="009001E8" w:rsidRDefault="00292587">
      <w:pPr>
        <w:numPr>
          <w:ilvl w:val="0"/>
          <w:numId w:val="2"/>
        </w:numPr>
        <w:tabs>
          <w:tab w:val="left" w:pos="161"/>
        </w:tabs>
        <w:spacing w:line="284" w:lineRule="exact"/>
        <w:ind w:left="161" w:hanging="161"/>
        <w:rPr>
          <w:sz w:val="25"/>
        </w:rPr>
      </w:pPr>
      <w:r>
        <w:rPr>
          <w:color w:val="333333"/>
          <w:w w:val="105"/>
          <w:sz w:val="25"/>
        </w:rPr>
        <w:t>Unique</w:t>
      </w:r>
      <w:r>
        <w:rPr>
          <w:color w:val="333333"/>
          <w:spacing w:val="-17"/>
          <w:w w:val="105"/>
          <w:sz w:val="25"/>
        </w:rPr>
        <w:t xml:space="preserve"> </w:t>
      </w:r>
      <w:r>
        <w:rPr>
          <w:color w:val="333333"/>
          <w:w w:val="105"/>
          <w:sz w:val="25"/>
        </w:rPr>
        <w:t>Inter-cultural</w:t>
      </w:r>
      <w:r>
        <w:rPr>
          <w:color w:val="333333"/>
          <w:spacing w:val="-16"/>
          <w:w w:val="105"/>
          <w:sz w:val="25"/>
        </w:rPr>
        <w:t xml:space="preserve"> </w:t>
      </w:r>
      <w:r>
        <w:rPr>
          <w:color w:val="333333"/>
          <w:w w:val="105"/>
          <w:sz w:val="25"/>
        </w:rPr>
        <w:t>exposure</w:t>
      </w:r>
      <w:r>
        <w:rPr>
          <w:color w:val="333333"/>
          <w:spacing w:val="-17"/>
          <w:w w:val="105"/>
          <w:sz w:val="25"/>
        </w:rPr>
        <w:t xml:space="preserve"> </w:t>
      </w:r>
      <w:r>
        <w:rPr>
          <w:color w:val="333333"/>
          <w:w w:val="105"/>
          <w:sz w:val="25"/>
        </w:rPr>
        <w:t>and</w:t>
      </w:r>
      <w:r>
        <w:rPr>
          <w:color w:val="333333"/>
          <w:spacing w:val="-16"/>
          <w:w w:val="105"/>
          <w:sz w:val="25"/>
        </w:rPr>
        <w:t xml:space="preserve"> </w:t>
      </w:r>
      <w:r>
        <w:rPr>
          <w:color w:val="333333"/>
          <w:w w:val="105"/>
          <w:sz w:val="25"/>
        </w:rPr>
        <w:t>experience</w:t>
      </w:r>
      <w:r>
        <w:rPr>
          <w:color w:val="333333"/>
          <w:spacing w:val="-17"/>
          <w:w w:val="105"/>
          <w:sz w:val="25"/>
        </w:rPr>
        <w:t xml:space="preserve"> </w:t>
      </w:r>
      <w:r>
        <w:rPr>
          <w:color w:val="333333"/>
          <w:w w:val="105"/>
          <w:sz w:val="25"/>
        </w:rPr>
        <w:t>in</w:t>
      </w:r>
      <w:r>
        <w:rPr>
          <w:color w:val="333333"/>
          <w:spacing w:val="-16"/>
          <w:w w:val="105"/>
          <w:sz w:val="25"/>
        </w:rPr>
        <w:t xml:space="preserve"> </w:t>
      </w:r>
      <w:r>
        <w:rPr>
          <w:color w:val="333333"/>
          <w:w w:val="105"/>
          <w:sz w:val="25"/>
        </w:rPr>
        <w:t>China</w:t>
      </w:r>
      <w:r>
        <w:rPr>
          <w:color w:val="333333"/>
          <w:spacing w:val="-16"/>
          <w:w w:val="105"/>
          <w:sz w:val="25"/>
        </w:rPr>
        <w:t xml:space="preserve"> </w:t>
      </w:r>
      <w:r>
        <w:rPr>
          <w:color w:val="333333"/>
          <w:w w:val="105"/>
          <w:sz w:val="25"/>
        </w:rPr>
        <w:t>and</w:t>
      </w:r>
      <w:r>
        <w:rPr>
          <w:color w:val="333333"/>
          <w:spacing w:val="-17"/>
          <w:w w:val="105"/>
          <w:sz w:val="25"/>
        </w:rPr>
        <w:t xml:space="preserve"> </w:t>
      </w:r>
      <w:r>
        <w:rPr>
          <w:color w:val="333333"/>
          <w:w w:val="105"/>
          <w:sz w:val="25"/>
        </w:rPr>
        <w:t>collaboration</w:t>
      </w:r>
      <w:r>
        <w:rPr>
          <w:color w:val="333333"/>
          <w:spacing w:val="-16"/>
          <w:w w:val="105"/>
          <w:sz w:val="25"/>
        </w:rPr>
        <w:t xml:space="preserve"> </w:t>
      </w:r>
      <w:r>
        <w:rPr>
          <w:color w:val="333333"/>
          <w:w w:val="105"/>
          <w:sz w:val="25"/>
        </w:rPr>
        <w:t>with</w:t>
      </w:r>
      <w:r>
        <w:rPr>
          <w:color w:val="333333"/>
          <w:spacing w:val="-17"/>
          <w:w w:val="105"/>
          <w:sz w:val="25"/>
        </w:rPr>
        <w:t xml:space="preserve"> </w:t>
      </w:r>
      <w:r>
        <w:rPr>
          <w:color w:val="333333"/>
          <w:w w:val="105"/>
          <w:sz w:val="25"/>
        </w:rPr>
        <w:t>ECUT</w:t>
      </w:r>
      <w:r>
        <w:rPr>
          <w:color w:val="333333"/>
          <w:spacing w:val="-16"/>
          <w:w w:val="105"/>
          <w:sz w:val="25"/>
        </w:rPr>
        <w:t xml:space="preserve"> </w:t>
      </w:r>
      <w:r>
        <w:rPr>
          <w:color w:val="333333"/>
          <w:w w:val="105"/>
          <w:sz w:val="25"/>
        </w:rPr>
        <w:t>-</w:t>
      </w:r>
      <w:r>
        <w:rPr>
          <w:color w:val="333333"/>
          <w:spacing w:val="-16"/>
          <w:w w:val="105"/>
          <w:sz w:val="25"/>
        </w:rPr>
        <w:t xml:space="preserve"> </w:t>
      </w:r>
      <w:proofErr w:type="gramStart"/>
      <w:r>
        <w:rPr>
          <w:color w:val="333333"/>
          <w:spacing w:val="-2"/>
          <w:w w:val="105"/>
          <w:sz w:val="25"/>
        </w:rPr>
        <w:t>IAEA;</w:t>
      </w:r>
      <w:proofErr w:type="gramEnd"/>
    </w:p>
    <w:p w14:paraId="122C5AB6" w14:textId="77777777" w:rsidR="009001E8" w:rsidRDefault="00292587">
      <w:pPr>
        <w:pStyle w:val="BodyText"/>
        <w:spacing w:before="228" w:line="321" w:lineRule="auto"/>
        <w:ind w:right="340"/>
        <w:jc w:val="both"/>
        <w:rPr>
          <w:color w:val="333333"/>
          <w:w w:val="105"/>
          <w:lang w:eastAsia="zh-CN"/>
        </w:rPr>
      </w:pPr>
      <w:r>
        <w:rPr>
          <w:rFonts w:hint="eastAsia"/>
          <w:color w:val="333333"/>
          <w:w w:val="105"/>
          <w:lang w:eastAsia="zh-CN"/>
        </w:rPr>
        <w:t>•Annual Intake: 5-10</w:t>
      </w:r>
    </w:p>
    <w:p w14:paraId="0474DB82" w14:textId="77777777" w:rsidR="009001E8" w:rsidRDefault="009001E8">
      <w:pPr>
        <w:rPr>
          <w:rFonts w:eastAsiaTheme="minorEastAsia"/>
          <w:color w:val="20468C"/>
          <w:w w:val="105"/>
          <w:sz w:val="28"/>
          <w:szCs w:val="28"/>
          <w:lang w:eastAsia="zh-CN"/>
        </w:rPr>
      </w:pPr>
    </w:p>
    <w:p w14:paraId="3FD9C6F5" w14:textId="77777777" w:rsidR="009001E8" w:rsidRDefault="00292587">
      <w:pPr>
        <w:numPr>
          <w:ilvl w:val="0"/>
          <w:numId w:val="1"/>
        </w:numPr>
        <w:rPr>
          <w:color w:val="20468C"/>
          <w:w w:val="105"/>
          <w:sz w:val="28"/>
          <w:szCs w:val="28"/>
          <w:lang w:eastAsia="zh-CN"/>
        </w:rPr>
      </w:pPr>
      <w:r>
        <w:rPr>
          <w:rFonts w:eastAsiaTheme="minorEastAsia"/>
          <w:color w:val="20468C"/>
          <w:w w:val="105"/>
          <w:sz w:val="28"/>
          <w:szCs w:val="28"/>
          <w:lang w:eastAsia="zh-CN"/>
        </w:rPr>
        <w:t>ECUT-IAEAPROGRAM</w:t>
      </w:r>
    </w:p>
    <w:tbl>
      <w:tblPr>
        <w:tblStyle w:val="TableGrid"/>
        <w:tblW w:w="0" w:type="auto"/>
        <w:jc w:val="center"/>
        <w:tblLook w:val="04A0" w:firstRow="1" w:lastRow="0" w:firstColumn="1" w:lastColumn="0" w:noHBand="0" w:noVBand="1"/>
      </w:tblPr>
      <w:tblGrid>
        <w:gridCol w:w="2235"/>
        <w:gridCol w:w="4677"/>
        <w:gridCol w:w="1610"/>
      </w:tblGrid>
      <w:tr w:rsidR="009001E8" w14:paraId="6F00998A" w14:textId="77777777">
        <w:trPr>
          <w:trHeight w:val="624"/>
          <w:jc w:val="center"/>
        </w:trPr>
        <w:tc>
          <w:tcPr>
            <w:tcW w:w="2235" w:type="dxa"/>
            <w:vAlign w:val="center"/>
          </w:tcPr>
          <w:p w14:paraId="79BE9346" w14:textId="77777777" w:rsidR="009001E8" w:rsidRDefault="00292587">
            <w:pPr>
              <w:jc w:val="center"/>
              <w:rPr>
                <w:rFonts w:eastAsiaTheme="minorEastAsia"/>
                <w:w w:val="105"/>
                <w:sz w:val="24"/>
                <w:szCs w:val="24"/>
                <w:lang w:eastAsia="zh-CN"/>
              </w:rPr>
            </w:pPr>
            <w:r>
              <w:rPr>
                <w:rFonts w:eastAsiaTheme="minorEastAsia" w:hint="eastAsia"/>
                <w:w w:val="105"/>
                <w:sz w:val="24"/>
                <w:szCs w:val="24"/>
                <w:lang w:eastAsia="zh-CN"/>
              </w:rPr>
              <w:t>P</w:t>
            </w:r>
            <w:r>
              <w:rPr>
                <w:rFonts w:eastAsiaTheme="minorEastAsia"/>
                <w:w w:val="105"/>
                <w:sz w:val="24"/>
                <w:szCs w:val="24"/>
                <w:lang w:eastAsia="zh-CN"/>
              </w:rPr>
              <w:t>rogram Categories</w:t>
            </w:r>
          </w:p>
        </w:tc>
        <w:tc>
          <w:tcPr>
            <w:tcW w:w="4677" w:type="dxa"/>
            <w:vAlign w:val="center"/>
          </w:tcPr>
          <w:p w14:paraId="1F24DDF7" w14:textId="77777777" w:rsidR="009001E8" w:rsidRDefault="00292587">
            <w:pPr>
              <w:jc w:val="center"/>
              <w:rPr>
                <w:rFonts w:eastAsiaTheme="minorEastAsia"/>
                <w:w w:val="105"/>
                <w:sz w:val="24"/>
                <w:szCs w:val="24"/>
                <w:lang w:eastAsia="zh-CN"/>
              </w:rPr>
            </w:pPr>
            <w:r>
              <w:rPr>
                <w:rFonts w:eastAsiaTheme="minorEastAsia" w:hint="eastAsia"/>
                <w:w w:val="105"/>
                <w:sz w:val="24"/>
                <w:szCs w:val="24"/>
                <w:lang w:eastAsia="zh-CN"/>
              </w:rPr>
              <w:t>F</w:t>
            </w:r>
            <w:r>
              <w:rPr>
                <w:rFonts w:eastAsiaTheme="minorEastAsia"/>
                <w:w w:val="105"/>
                <w:sz w:val="24"/>
                <w:szCs w:val="24"/>
                <w:lang w:eastAsia="zh-CN"/>
              </w:rPr>
              <w:t>ield</w:t>
            </w:r>
          </w:p>
        </w:tc>
        <w:tc>
          <w:tcPr>
            <w:tcW w:w="1610" w:type="dxa"/>
            <w:vAlign w:val="center"/>
          </w:tcPr>
          <w:p w14:paraId="6464182E" w14:textId="77777777" w:rsidR="009001E8" w:rsidRDefault="00292587">
            <w:pPr>
              <w:jc w:val="center"/>
              <w:rPr>
                <w:rFonts w:eastAsiaTheme="minorEastAsia"/>
                <w:w w:val="105"/>
                <w:sz w:val="24"/>
                <w:szCs w:val="24"/>
                <w:lang w:eastAsia="zh-CN"/>
              </w:rPr>
            </w:pPr>
            <w:r>
              <w:rPr>
                <w:rFonts w:eastAsiaTheme="minorEastAsia" w:hint="eastAsia"/>
                <w:w w:val="105"/>
                <w:sz w:val="24"/>
                <w:szCs w:val="24"/>
                <w:lang w:eastAsia="zh-CN"/>
              </w:rPr>
              <w:t>D</w:t>
            </w:r>
            <w:r>
              <w:rPr>
                <w:rFonts w:eastAsiaTheme="minorEastAsia"/>
                <w:w w:val="105"/>
                <w:sz w:val="24"/>
                <w:szCs w:val="24"/>
                <w:lang w:eastAsia="zh-CN"/>
              </w:rPr>
              <w:t>uration</w:t>
            </w:r>
          </w:p>
        </w:tc>
      </w:tr>
      <w:tr w:rsidR="009001E8" w14:paraId="45371E06" w14:textId="77777777">
        <w:trPr>
          <w:trHeight w:val="624"/>
          <w:jc w:val="center"/>
        </w:trPr>
        <w:tc>
          <w:tcPr>
            <w:tcW w:w="2235" w:type="dxa"/>
            <w:vMerge w:val="restart"/>
            <w:vAlign w:val="center"/>
          </w:tcPr>
          <w:p w14:paraId="050F3481" w14:textId="77777777" w:rsidR="009001E8" w:rsidRDefault="00292587">
            <w:pPr>
              <w:jc w:val="center"/>
              <w:rPr>
                <w:rFonts w:eastAsiaTheme="minorEastAsia"/>
                <w:w w:val="105"/>
                <w:sz w:val="24"/>
                <w:szCs w:val="24"/>
                <w:lang w:eastAsia="zh-CN"/>
              </w:rPr>
            </w:pPr>
            <w:r>
              <w:rPr>
                <w:rFonts w:eastAsiaTheme="minorEastAsia" w:hint="eastAsia"/>
                <w:w w:val="105"/>
                <w:sz w:val="24"/>
                <w:szCs w:val="24"/>
                <w:lang w:eastAsia="zh-CN"/>
              </w:rPr>
              <w:t>D</w:t>
            </w:r>
            <w:r>
              <w:rPr>
                <w:rFonts w:eastAsiaTheme="minorEastAsia"/>
                <w:w w:val="105"/>
                <w:sz w:val="24"/>
                <w:szCs w:val="24"/>
                <w:lang w:eastAsia="zh-CN"/>
              </w:rPr>
              <w:t>octoral Program</w:t>
            </w:r>
          </w:p>
        </w:tc>
        <w:tc>
          <w:tcPr>
            <w:tcW w:w="4677" w:type="dxa"/>
            <w:vAlign w:val="center"/>
          </w:tcPr>
          <w:p w14:paraId="335DE599" w14:textId="77777777" w:rsidR="009001E8" w:rsidRDefault="00292587">
            <w:pPr>
              <w:jc w:val="center"/>
              <w:rPr>
                <w:rFonts w:eastAsiaTheme="minorEastAsia"/>
                <w:w w:val="105"/>
                <w:sz w:val="24"/>
                <w:szCs w:val="24"/>
                <w:lang w:eastAsia="zh-CN"/>
              </w:rPr>
            </w:pPr>
            <w:r>
              <w:rPr>
                <w:rFonts w:eastAsiaTheme="minorEastAsia" w:hint="eastAsia"/>
                <w:w w:val="105"/>
                <w:sz w:val="24"/>
                <w:szCs w:val="24"/>
                <w:lang w:eastAsia="zh-CN"/>
              </w:rPr>
              <w:t>G</w:t>
            </w:r>
            <w:r>
              <w:rPr>
                <w:rFonts w:eastAsiaTheme="minorEastAsia"/>
                <w:w w:val="105"/>
                <w:sz w:val="24"/>
                <w:szCs w:val="24"/>
                <w:lang w:eastAsia="zh-CN"/>
              </w:rPr>
              <w:t>eological Resource &amp; Engineering</w:t>
            </w:r>
          </w:p>
        </w:tc>
        <w:tc>
          <w:tcPr>
            <w:tcW w:w="1610" w:type="dxa"/>
            <w:vMerge w:val="restart"/>
            <w:vAlign w:val="center"/>
          </w:tcPr>
          <w:p w14:paraId="343DE2EB"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4 years</w:t>
            </w:r>
          </w:p>
        </w:tc>
      </w:tr>
      <w:tr w:rsidR="009001E8" w14:paraId="1CB1F701" w14:textId="77777777">
        <w:trPr>
          <w:trHeight w:val="624"/>
          <w:jc w:val="center"/>
        </w:trPr>
        <w:tc>
          <w:tcPr>
            <w:tcW w:w="2235" w:type="dxa"/>
            <w:vMerge/>
            <w:vAlign w:val="center"/>
          </w:tcPr>
          <w:p w14:paraId="23809E99" w14:textId="77777777" w:rsidR="009001E8" w:rsidRDefault="009001E8">
            <w:pPr>
              <w:jc w:val="center"/>
              <w:rPr>
                <w:rFonts w:eastAsiaTheme="minorEastAsia"/>
                <w:w w:val="105"/>
                <w:sz w:val="24"/>
                <w:szCs w:val="24"/>
                <w:lang w:eastAsia="zh-CN"/>
              </w:rPr>
            </w:pPr>
          </w:p>
        </w:tc>
        <w:tc>
          <w:tcPr>
            <w:tcW w:w="4677" w:type="dxa"/>
            <w:vAlign w:val="center"/>
          </w:tcPr>
          <w:p w14:paraId="18512256"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Nuclear Science &amp;Technology</w:t>
            </w:r>
          </w:p>
        </w:tc>
        <w:tc>
          <w:tcPr>
            <w:tcW w:w="1610" w:type="dxa"/>
            <w:vMerge/>
            <w:vAlign w:val="center"/>
          </w:tcPr>
          <w:p w14:paraId="7B9EF88B" w14:textId="77777777" w:rsidR="009001E8" w:rsidRDefault="009001E8">
            <w:pPr>
              <w:jc w:val="center"/>
              <w:rPr>
                <w:rFonts w:eastAsiaTheme="minorEastAsia"/>
                <w:w w:val="105"/>
                <w:sz w:val="24"/>
                <w:szCs w:val="24"/>
                <w:lang w:eastAsia="zh-CN"/>
              </w:rPr>
            </w:pPr>
          </w:p>
        </w:tc>
      </w:tr>
      <w:tr w:rsidR="009001E8" w14:paraId="57F01EB6" w14:textId="77777777">
        <w:trPr>
          <w:trHeight w:val="624"/>
          <w:jc w:val="center"/>
        </w:trPr>
        <w:tc>
          <w:tcPr>
            <w:tcW w:w="2235" w:type="dxa"/>
            <w:vMerge w:val="restart"/>
            <w:vAlign w:val="center"/>
          </w:tcPr>
          <w:p w14:paraId="6E879F0C"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Master's Program</w:t>
            </w:r>
          </w:p>
        </w:tc>
        <w:tc>
          <w:tcPr>
            <w:tcW w:w="4677" w:type="dxa"/>
            <w:vAlign w:val="center"/>
          </w:tcPr>
          <w:p w14:paraId="63ED8B84"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Geological Resource &amp; Engineering</w:t>
            </w:r>
          </w:p>
        </w:tc>
        <w:tc>
          <w:tcPr>
            <w:tcW w:w="1610" w:type="dxa"/>
            <w:vMerge w:val="restart"/>
            <w:vAlign w:val="center"/>
          </w:tcPr>
          <w:p w14:paraId="2B0E200B"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3 years</w:t>
            </w:r>
          </w:p>
        </w:tc>
      </w:tr>
      <w:tr w:rsidR="009001E8" w14:paraId="634C8723" w14:textId="77777777">
        <w:trPr>
          <w:trHeight w:val="624"/>
          <w:jc w:val="center"/>
        </w:trPr>
        <w:tc>
          <w:tcPr>
            <w:tcW w:w="2235" w:type="dxa"/>
            <w:vMerge/>
            <w:vAlign w:val="center"/>
          </w:tcPr>
          <w:p w14:paraId="6B4907AB" w14:textId="77777777" w:rsidR="009001E8" w:rsidRDefault="009001E8">
            <w:pPr>
              <w:ind w:right="1172"/>
              <w:rPr>
                <w:rFonts w:eastAsiaTheme="minorEastAsia"/>
                <w:w w:val="105"/>
                <w:sz w:val="24"/>
                <w:szCs w:val="24"/>
                <w:lang w:eastAsia="zh-CN"/>
              </w:rPr>
            </w:pPr>
          </w:p>
        </w:tc>
        <w:tc>
          <w:tcPr>
            <w:tcW w:w="4677" w:type="dxa"/>
            <w:vAlign w:val="center"/>
          </w:tcPr>
          <w:p w14:paraId="6BB823AE"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Chemistry</w:t>
            </w:r>
          </w:p>
        </w:tc>
        <w:tc>
          <w:tcPr>
            <w:tcW w:w="1610" w:type="dxa"/>
            <w:vMerge/>
            <w:vAlign w:val="center"/>
          </w:tcPr>
          <w:p w14:paraId="123DAE18" w14:textId="77777777" w:rsidR="009001E8" w:rsidRDefault="009001E8">
            <w:pPr>
              <w:ind w:right="1172"/>
              <w:rPr>
                <w:rFonts w:eastAsiaTheme="minorEastAsia"/>
                <w:w w:val="105"/>
                <w:sz w:val="24"/>
                <w:szCs w:val="24"/>
                <w:lang w:eastAsia="zh-CN"/>
              </w:rPr>
            </w:pPr>
          </w:p>
        </w:tc>
      </w:tr>
      <w:tr w:rsidR="009001E8" w14:paraId="3EE43DDF" w14:textId="77777777">
        <w:trPr>
          <w:trHeight w:val="624"/>
          <w:jc w:val="center"/>
        </w:trPr>
        <w:tc>
          <w:tcPr>
            <w:tcW w:w="2235" w:type="dxa"/>
            <w:vMerge/>
            <w:vAlign w:val="center"/>
          </w:tcPr>
          <w:p w14:paraId="09E9414E" w14:textId="77777777" w:rsidR="009001E8" w:rsidRDefault="009001E8">
            <w:pPr>
              <w:ind w:right="1172"/>
              <w:rPr>
                <w:rFonts w:eastAsiaTheme="minorEastAsia"/>
                <w:w w:val="105"/>
                <w:sz w:val="24"/>
                <w:szCs w:val="24"/>
                <w:lang w:eastAsia="zh-CN"/>
              </w:rPr>
            </w:pPr>
          </w:p>
        </w:tc>
        <w:tc>
          <w:tcPr>
            <w:tcW w:w="4677" w:type="dxa"/>
            <w:vAlign w:val="center"/>
          </w:tcPr>
          <w:p w14:paraId="547AFCEA" w14:textId="77777777" w:rsidR="009001E8" w:rsidRDefault="00292587">
            <w:pPr>
              <w:jc w:val="center"/>
              <w:rPr>
                <w:rFonts w:eastAsiaTheme="minorEastAsia"/>
                <w:w w:val="105"/>
                <w:sz w:val="24"/>
                <w:szCs w:val="24"/>
                <w:lang w:eastAsia="zh-CN"/>
              </w:rPr>
            </w:pPr>
            <w:r>
              <w:rPr>
                <w:rFonts w:eastAsiaTheme="minorEastAsia"/>
                <w:w w:val="105"/>
                <w:sz w:val="24"/>
                <w:szCs w:val="24"/>
                <w:lang w:eastAsia="zh-CN"/>
              </w:rPr>
              <w:t>Environmental Science and Engineering</w:t>
            </w:r>
          </w:p>
        </w:tc>
        <w:tc>
          <w:tcPr>
            <w:tcW w:w="1610" w:type="dxa"/>
            <w:vMerge/>
            <w:vAlign w:val="center"/>
          </w:tcPr>
          <w:p w14:paraId="0D4583F6" w14:textId="77777777" w:rsidR="009001E8" w:rsidRDefault="009001E8">
            <w:pPr>
              <w:ind w:right="1172"/>
              <w:rPr>
                <w:rFonts w:eastAsiaTheme="minorEastAsia"/>
                <w:w w:val="105"/>
                <w:sz w:val="24"/>
                <w:szCs w:val="24"/>
                <w:lang w:eastAsia="zh-CN"/>
              </w:rPr>
            </w:pPr>
          </w:p>
        </w:tc>
      </w:tr>
    </w:tbl>
    <w:p w14:paraId="173FA2BD"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 The duration of the Scholarship will be defined upon the student's admission to the university and will not be extended in principle.</w:t>
      </w:r>
    </w:p>
    <w:p w14:paraId="7367408D" w14:textId="77777777" w:rsidR="009001E8" w:rsidRDefault="009001E8">
      <w:pPr>
        <w:ind w:right="1172"/>
        <w:rPr>
          <w:rFonts w:eastAsiaTheme="minorEastAsia"/>
          <w:color w:val="20468C"/>
          <w:w w:val="105"/>
          <w:sz w:val="28"/>
          <w:szCs w:val="28"/>
          <w:lang w:eastAsia="zh-CN"/>
        </w:rPr>
      </w:pPr>
    </w:p>
    <w:p w14:paraId="6C81FEE6" w14:textId="77777777" w:rsidR="009001E8" w:rsidRDefault="009001E8">
      <w:pPr>
        <w:ind w:right="1172"/>
        <w:rPr>
          <w:rFonts w:eastAsiaTheme="minorEastAsia"/>
          <w:color w:val="20468C"/>
          <w:w w:val="105"/>
          <w:sz w:val="28"/>
          <w:szCs w:val="28"/>
          <w:lang w:eastAsia="zh-CN"/>
        </w:rPr>
      </w:pPr>
    </w:p>
    <w:p w14:paraId="1215BBFB" w14:textId="77777777" w:rsidR="009001E8" w:rsidRDefault="00292587">
      <w:pPr>
        <w:numPr>
          <w:ilvl w:val="0"/>
          <w:numId w:val="1"/>
        </w:numPr>
        <w:rPr>
          <w:color w:val="20468C"/>
          <w:w w:val="105"/>
          <w:sz w:val="28"/>
          <w:szCs w:val="28"/>
          <w:lang w:eastAsia="zh-CN"/>
        </w:rPr>
      </w:pPr>
      <w:r>
        <w:rPr>
          <w:rFonts w:hint="eastAsia"/>
          <w:color w:val="20468C"/>
          <w:w w:val="105"/>
          <w:sz w:val="28"/>
          <w:szCs w:val="28"/>
          <w:lang w:eastAsia="zh-CN"/>
        </w:rPr>
        <w:t>Relevant Expenses</w:t>
      </w:r>
    </w:p>
    <w:tbl>
      <w:tblPr>
        <w:tblStyle w:val="TableGrid"/>
        <w:tblW w:w="0" w:type="auto"/>
        <w:jc w:val="center"/>
        <w:tblLook w:val="04A0" w:firstRow="1" w:lastRow="0" w:firstColumn="1" w:lastColumn="0" w:noHBand="0" w:noVBand="1"/>
      </w:tblPr>
      <w:tblGrid>
        <w:gridCol w:w="1566"/>
        <w:gridCol w:w="2903"/>
        <w:gridCol w:w="2200"/>
        <w:gridCol w:w="1659"/>
      </w:tblGrid>
      <w:tr w:rsidR="009001E8" w14:paraId="239CF72D" w14:textId="77777777">
        <w:trPr>
          <w:jc w:val="center"/>
        </w:trPr>
        <w:tc>
          <w:tcPr>
            <w:tcW w:w="1566" w:type="dxa"/>
            <w:vAlign w:val="center"/>
          </w:tcPr>
          <w:p w14:paraId="760FF1BA" w14:textId="77777777" w:rsidR="009001E8" w:rsidRDefault="00292587">
            <w:pPr>
              <w:jc w:val="center"/>
              <w:rPr>
                <w:color w:val="20468C"/>
                <w:w w:val="105"/>
                <w:sz w:val="28"/>
                <w:szCs w:val="28"/>
                <w:lang w:eastAsia="zh-CN"/>
              </w:rPr>
            </w:pPr>
            <w:r>
              <w:rPr>
                <w:b/>
                <w:spacing w:val="-2"/>
                <w:w w:val="105"/>
                <w:sz w:val="25"/>
              </w:rPr>
              <w:t>Level</w:t>
            </w:r>
          </w:p>
        </w:tc>
        <w:tc>
          <w:tcPr>
            <w:tcW w:w="2903" w:type="dxa"/>
            <w:vAlign w:val="center"/>
          </w:tcPr>
          <w:p w14:paraId="5CB95F5C" w14:textId="77777777" w:rsidR="009001E8" w:rsidRDefault="00292587">
            <w:pPr>
              <w:jc w:val="center"/>
              <w:rPr>
                <w:color w:val="20468C"/>
                <w:w w:val="105"/>
                <w:sz w:val="28"/>
                <w:szCs w:val="28"/>
                <w:lang w:eastAsia="zh-CN"/>
              </w:rPr>
            </w:pPr>
            <w:r>
              <w:rPr>
                <w:b/>
                <w:sz w:val="25"/>
              </w:rPr>
              <w:t>Expense</w:t>
            </w:r>
            <w:r>
              <w:rPr>
                <w:b/>
                <w:spacing w:val="27"/>
                <w:sz w:val="25"/>
              </w:rPr>
              <w:t xml:space="preserve"> </w:t>
            </w:r>
            <w:r>
              <w:rPr>
                <w:b/>
                <w:spacing w:val="-2"/>
                <w:sz w:val="25"/>
              </w:rPr>
              <w:t>Category</w:t>
            </w:r>
          </w:p>
        </w:tc>
        <w:tc>
          <w:tcPr>
            <w:tcW w:w="2200" w:type="dxa"/>
            <w:vAlign w:val="center"/>
          </w:tcPr>
          <w:p w14:paraId="4E8C30C0" w14:textId="77777777" w:rsidR="009001E8" w:rsidRDefault="00292587">
            <w:pPr>
              <w:jc w:val="center"/>
              <w:rPr>
                <w:color w:val="20468C"/>
                <w:w w:val="105"/>
                <w:sz w:val="28"/>
                <w:szCs w:val="28"/>
                <w:lang w:eastAsia="zh-CN"/>
              </w:rPr>
            </w:pPr>
            <w:r>
              <w:rPr>
                <w:b/>
                <w:w w:val="105"/>
                <w:sz w:val="25"/>
              </w:rPr>
              <w:t>Fee</w:t>
            </w:r>
            <w:r>
              <w:rPr>
                <w:b/>
                <w:spacing w:val="-9"/>
                <w:w w:val="105"/>
                <w:sz w:val="25"/>
              </w:rPr>
              <w:t xml:space="preserve"> </w:t>
            </w:r>
            <w:r>
              <w:rPr>
                <w:b/>
                <w:spacing w:val="-2"/>
                <w:w w:val="105"/>
                <w:sz w:val="25"/>
              </w:rPr>
              <w:t>(RMB/Year)</w:t>
            </w:r>
          </w:p>
        </w:tc>
        <w:tc>
          <w:tcPr>
            <w:tcW w:w="1648" w:type="dxa"/>
            <w:vAlign w:val="center"/>
          </w:tcPr>
          <w:p w14:paraId="733717E7" w14:textId="77777777" w:rsidR="009001E8" w:rsidRDefault="00292587">
            <w:pPr>
              <w:jc w:val="center"/>
              <w:rPr>
                <w:color w:val="20468C"/>
                <w:w w:val="105"/>
                <w:sz w:val="28"/>
                <w:szCs w:val="28"/>
                <w:lang w:eastAsia="zh-CN"/>
              </w:rPr>
            </w:pPr>
            <w:r>
              <w:rPr>
                <w:b/>
                <w:sz w:val="25"/>
              </w:rPr>
              <w:t>Provided</w:t>
            </w:r>
            <w:r>
              <w:rPr>
                <w:b/>
                <w:spacing w:val="25"/>
                <w:sz w:val="25"/>
              </w:rPr>
              <w:t xml:space="preserve"> </w:t>
            </w:r>
            <w:r>
              <w:rPr>
                <w:b/>
                <w:spacing w:val="-7"/>
                <w:sz w:val="25"/>
              </w:rPr>
              <w:t>By</w:t>
            </w:r>
          </w:p>
        </w:tc>
      </w:tr>
      <w:tr w:rsidR="009001E8" w14:paraId="7AF4465F" w14:textId="77777777">
        <w:trPr>
          <w:trHeight w:val="1000"/>
          <w:jc w:val="center"/>
        </w:trPr>
        <w:tc>
          <w:tcPr>
            <w:tcW w:w="1566" w:type="dxa"/>
            <w:vMerge w:val="restart"/>
            <w:vAlign w:val="center"/>
          </w:tcPr>
          <w:p w14:paraId="4C8E8F93" w14:textId="77777777" w:rsidR="009001E8" w:rsidRDefault="00292587">
            <w:pPr>
              <w:jc w:val="center"/>
              <w:rPr>
                <w:rFonts w:eastAsiaTheme="minorEastAsia"/>
                <w:w w:val="105"/>
                <w:sz w:val="28"/>
                <w:szCs w:val="28"/>
                <w:lang w:eastAsia="zh-CN"/>
              </w:rPr>
            </w:pPr>
            <w:r>
              <w:rPr>
                <w:rFonts w:eastAsiaTheme="minorEastAsia" w:hint="eastAsia"/>
                <w:w w:val="105"/>
                <w:sz w:val="28"/>
                <w:szCs w:val="28"/>
                <w:lang w:eastAsia="zh-CN"/>
              </w:rPr>
              <w:lastRenderedPageBreak/>
              <w:t>M</w:t>
            </w:r>
            <w:r>
              <w:rPr>
                <w:rFonts w:eastAsiaTheme="minorEastAsia"/>
                <w:w w:val="105"/>
                <w:sz w:val="28"/>
                <w:szCs w:val="28"/>
                <w:lang w:eastAsia="zh-CN"/>
              </w:rPr>
              <w:t>aster</w:t>
            </w:r>
          </w:p>
          <w:p w14:paraId="57C32F5F" w14:textId="77777777" w:rsidR="009001E8" w:rsidRDefault="00292587">
            <w:pPr>
              <w:jc w:val="center"/>
              <w:rPr>
                <w:rFonts w:eastAsiaTheme="minorEastAsia"/>
                <w:color w:val="20468C"/>
                <w:w w:val="105"/>
                <w:sz w:val="28"/>
                <w:szCs w:val="28"/>
                <w:lang w:eastAsia="zh-CN"/>
              </w:rPr>
            </w:pPr>
            <w:r>
              <w:rPr>
                <w:rFonts w:eastAsiaTheme="minorEastAsia" w:hint="eastAsia"/>
                <w:w w:val="105"/>
                <w:sz w:val="28"/>
                <w:szCs w:val="28"/>
                <w:lang w:eastAsia="zh-CN"/>
              </w:rPr>
              <w:t>(</w:t>
            </w:r>
            <w:r>
              <w:rPr>
                <w:rFonts w:eastAsiaTheme="minorEastAsia"/>
                <w:w w:val="105"/>
                <w:sz w:val="28"/>
                <w:szCs w:val="28"/>
                <w:lang w:eastAsia="zh-CN"/>
              </w:rPr>
              <w:t>3 years)</w:t>
            </w:r>
          </w:p>
        </w:tc>
        <w:tc>
          <w:tcPr>
            <w:tcW w:w="2903" w:type="dxa"/>
            <w:vAlign w:val="center"/>
          </w:tcPr>
          <w:p w14:paraId="54F237FF" w14:textId="77777777" w:rsidR="009001E8" w:rsidRDefault="00292587">
            <w:pPr>
              <w:pStyle w:val="TableParagraph"/>
              <w:spacing w:before="139"/>
              <w:jc w:val="center"/>
              <w:rPr>
                <w:sz w:val="25"/>
              </w:rPr>
            </w:pPr>
            <w:r>
              <w:rPr>
                <w:sz w:val="25"/>
              </w:rPr>
              <w:t>Living</w:t>
            </w:r>
            <w:r>
              <w:rPr>
                <w:spacing w:val="5"/>
                <w:sz w:val="25"/>
              </w:rPr>
              <w:t xml:space="preserve"> </w:t>
            </w:r>
            <w:r>
              <w:rPr>
                <w:spacing w:val="-2"/>
                <w:sz w:val="25"/>
              </w:rPr>
              <w:t>Allowance</w:t>
            </w:r>
          </w:p>
          <w:p w14:paraId="75FD27ED" w14:textId="77777777" w:rsidR="009001E8" w:rsidRDefault="00292587">
            <w:pPr>
              <w:jc w:val="center"/>
              <w:rPr>
                <w:w w:val="105"/>
                <w:sz w:val="28"/>
                <w:szCs w:val="28"/>
                <w:lang w:eastAsia="zh-CN"/>
              </w:rPr>
            </w:pPr>
            <w:r>
              <w:rPr>
                <w:sz w:val="25"/>
              </w:rPr>
              <w:t>(ECUT Scholarship coverag</w:t>
            </w:r>
            <w:r>
              <w:rPr>
                <w:spacing w:val="-6"/>
                <w:w w:val="105"/>
                <w:sz w:val="25"/>
              </w:rPr>
              <w:t>e)</w:t>
            </w:r>
          </w:p>
        </w:tc>
        <w:tc>
          <w:tcPr>
            <w:tcW w:w="2200" w:type="dxa"/>
            <w:vAlign w:val="center"/>
          </w:tcPr>
          <w:p w14:paraId="0BF195D4" w14:textId="77777777" w:rsidR="009001E8" w:rsidRDefault="00292587">
            <w:pPr>
              <w:jc w:val="center"/>
              <w:rPr>
                <w:rFonts w:eastAsiaTheme="minorEastAsia"/>
                <w:w w:val="105"/>
                <w:sz w:val="25"/>
                <w:szCs w:val="25"/>
                <w:lang w:eastAsia="zh-CN"/>
              </w:rPr>
            </w:pPr>
            <w:r>
              <w:rPr>
                <w:spacing w:val="-2"/>
                <w:w w:val="105"/>
                <w:sz w:val="25"/>
                <w:szCs w:val="25"/>
              </w:rPr>
              <w:t>18,000/person</w:t>
            </w:r>
          </w:p>
        </w:tc>
        <w:tc>
          <w:tcPr>
            <w:tcW w:w="1648" w:type="dxa"/>
            <w:vMerge w:val="restart"/>
            <w:vAlign w:val="center"/>
          </w:tcPr>
          <w:p w14:paraId="4E0D9AB1" w14:textId="77777777" w:rsidR="009001E8" w:rsidRDefault="00292587">
            <w:pPr>
              <w:jc w:val="center"/>
              <w:rPr>
                <w:rFonts w:eastAsiaTheme="minorEastAsia"/>
                <w:color w:val="20468C"/>
                <w:w w:val="105"/>
                <w:sz w:val="25"/>
                <w:szCs w:val="25"/>
                <w:lang w:eastAsia="zh-CN"/>
              </w:rPr>
            </w:pPr>
            <w:r>
              <w:rPr>
                <w:rFonts w:hint="eastAsia"/>
                <w:spacing w:val="-2"/>
                <w:w w:val="105"/>
                <w:sz w:val="25"/>
                <w:szCs w:val="25"/>
              </w:rPr>
              <w:t>E</w:t>
            </w:r>
            <w:r>
              <w:rPr>
                <w:spacing w:val="-2"/>
                <w:w w:val="105"/>
                <w:sz w:val="25"/>
                <w:szCs w:val="25"/>
              </w:rPr>
              <w:t>CUT</w:t>
            </w:r>
          </w:p>
        </w:tc>
      </w:tr>
      <w:tr w:rsidR="009001E8" w14:paraId="32EBB84D" w14:textId="77777777">
        <w:trPr>
          <w:trHeight w:val="459"/>
          <w:jc w:val="center"/>
        </w:trPr>
        <w:tc>
          <w:tcPr>
            <w:tcW w:w="1566" w:type="dxa"/>
            <w:vMerge/>
            <w:vAlign w:val="center"/>
          </w:tcPr>
          <w:p w14:paraId="083CB50F" w14:textId="77777777" w:rsidR="009001E8" w:rsidRDefault="009001E8">
            <w:pPr>
              <w:rPr>
                <w:color w:val="20468C"/>
                <w:w w:val="105"/>
                <w:sz w:val="28"/>
                <w:szCs w:val="28"/>
                <w:lang w:eastAsia="zh-CN"/>
              </w:rPr>
            </w:pPr>
          </w:p>
        </w:tc>
        <w:tc>
          <w:tcPr>
            <w:tcW w:w="2903" w:type="dxa"/>
            <w:vAlign w:val="center"/>
          </w:tcPr>
          <w:p w14:paraId="1BFAAE62" w14:textId="77777777" w:rsidR="009001E8" w:rsidRDefault="00292587">
            <w:pPr>
              <w:jc w:val="center"/>
              <w:rPr>
                <w:w w:val="105"/>
                <w:sz w:val="28"/>
                <w:szCs w:val="28"/>
                <w:lang w:eastAsia="zh-CN"/>
              </w:rPr>
            </w:pPr>
            <w:r>
              <w:rPr>
                <w:spacing w:val="-2"/>
                <w:w w:val="105"/>
                <w:sz w:val="25"/>
              </w:rPr>
              <w:t>Administration</w:t>
            </w:r>
          </w:p>
        </w:tc>
        <w:tc>
          <w:tcPr>
            <w:tcW w:w="2200" w:type="dxa"/>
            <w:vAlign w:val="center"/>
          </w:tcPr>
          <w:p w14:paraId="7B00A656" w14:textId="77777777" w:rsidR="009001E8" w:rsidRDefault="00292587">
            <w:pPr>
              <w:jc w:val="center"/>
              <w:rPr>
                <w:w w:val="105"/>
                <w:sz w:val="25"/>
                <w:szCs w:val="25"/>
                <w:lang w:eastAsia="zh-CN"/>
              </w:rPr>
            </w:pPr>
            <w:r>
              <w:rPr>
                <w:spacing w:val="-2"/>
                <w:w w:val="105"/>
                <w:sz w:val="25"/>
                <w:szCs w:val="25"/>
              </w:rPr>
              <w:t>1,000/person</w:t>
            </w:r>
          </w:p>
        </w:tc>
        <w:tc>
          <w:tcPr>
            <w:tcW w:w="1648" w:type="dxa"/>
            <w:vMerge/>
            <w:vAlign w:val="center"/>
          </w:tcPr>
          <w:p w14:paraId="62FA2F0C" w14:textId="77777777" w:rsidR="009001E8" w:rsidRDefault="009001E8">
            <w:pPr>
              <w:jc w:val="center"/>
              <w:rPr>
                <w:color w:val="20468C"/>
                <w:w w:val="105"/>
                <w:sz w:val="25"/>
                <w:szCs w:val="25"/>
                <w:lang w:eastAsia="zh-CN"/>
              </w:rPr>
            </w:pPr>
          </w:p>
        </w:tc>
      </w:tr>
      <w:tr w:rsidR="009001E8" w14:paraId="0C76BA58" w14:textId="77777777">
        <w:trPr>
          <w:trHeight w:val="409"/>
          <w:jc w:val="center"/>
        </w:trPr>
        <w:tc>
          <w:tcPr>
            <w:tcW w:w="1566" w:type="dxa"/>
            <w:vMerge/>
            <w:vAlign w:val="center"/>
          </w:tcPr>
          <w:p w14:paraId="180A2CC1" w14:textId="77777777" w:rsidR="009001E8" w:rsidRDefault="009001E8">
            <w:pPr>
              <w:rPr>
                <w:color w:val="20468C"/>
                <w:w w:val="105"/>
                <w:sz w:val="28"/>
                <w:szCs w:val="28"/>
                <w:lang w:eastAsia="zh-CN"/>
              </w:rPr>
            </w:pPr>
          </w:p>
        </w:tc>
        <w:tc>
          <w:tcPr>
            <w:tcW w:w="2903" w:type="dxa"/>
            <w:vAlign w:val="center"/>
          </w:tcPr>
          <w:p w14:paraId="5963A63A" w14:textId="77777777" w:rsidR="009001E8" w:rsidRDefault="00292587">
            <w:pPr>
              <w:jc w:val="center"/>
              <w:rPr>
                <w:w w:val="105"/>
                <w:sz w:val="28"/>
                <w:szCs w:val="28"/>
                <w:lang w:eastAsia="zh-CN"/>
              </w:rPr>
            </w:pPr>
            <w:r>
              <w:rPr>
                <w:spacing w:val="-2"/>
                <w:w w:val="105"/>
                <w:sz w:val="25"/>
              </w:rPr>
              <w:t>Registration</w:t>
            </w:r>
          </w:p>
        </w:tc>
        <w:tc>
          <w:tcPr>
            <w:tcW w:w="2200" w:type="dxa"/>
            <w:vAlign w:val="center"/>
          </w:tcPr>
          <w:p w14:paraId="5EECEF29"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429FEDE8" w14:textId="77777777" w:rsidR="009001E8" w:rsidRDefault="009001E8">
            <w:pPr>
              <w:jc w:val="center"/>
              <w:rPr>
                <w:color w:val="20468C"/>
                <w:w w:val="105"/>
                <w:sz w:val="25"/>
                <w:szCs w:val="25"/>
                <w:lang w:eastAsia="zh-CN"/>
              </w:rPr>
            </w:pPr>
          </w:p>
        </w:tc>
      </w:tr>
      <w:tr w:rsidR="009001E8" w14:paraId="14FD7DAF" w14:textId="77777777">
        <w:trPr>
          <w:trHeight w:val="858"/>
          <w:jc w:val="center"/>
        </w:trPr>
        <w:tc>
          <w:tcPr>
            <w:tcW w:w="1566" w:type="dxa"/>
            <w:vMerge/>
            <w:vAlign w:val="center"/>
          </w:tcPr>
          <w:p w14:paraId="41D78C5F" w14:textId="77777777" w:rsidR="009001E8" w:rsidRDefault="009001E8">
            <w:pPr>
              <w:rPr>
                <w:color w:val="20468C"/>
                <w:w w:val="105"/>
                <w:sz w:val="28"/>
                <w:szCs w:val="28"/>
                <w:lang w:eastAsia="zh-CN"/>
              </w:rPr>
            </w:pPr>
          </w:p>
        </w:tc>
        <w:tc>
          <w:tcPr>
            <w:tcW w:w="2903" w:type="dxa"/>
            <w:vAlign w:val="center"/>
          </w:tcPr>
          <w:p w14:paraId="04F6528F" w14:textId="77777777" w:rsidR="009001E8" w:rsidRDefault="00292587">
            <w:pPr>
              <w:pStyle w:val="TableParagraph"/>
              <w:spacing w:before="139"/>
              <w:ind w:right="179"/>
              <w:jc w:val="center"/>
              <w:rPr>
                <w:sz w:val="25"/>
              </w:rPr>
            </w:pPr>
            <w:r>
              <w:rPr>
                <w:spacing w:val="-2"/>
                <w:w w:val="105"/>
                <w:sz w:val="25"/>
              </w:rPr>
              <w:t>Miscellaneous</w:t>
            </w:r>
          </w:p>
          <w:p w14:paraId="05310084" w14:textId="77777777" w:rsidR="009001E8" w:rsidRDefault="00292587">
            <w:pPr>
              <w:jc w:val="center"/>
              <w:rPr>
                <w:w w:val="105"/>
                <w:sz w:val="28"/>
                <w:szCs w:val="28"/>
                <w:lang w:eastAsia="zh-CN"/>
              </w:rPr>
            </w:pPr>
            <w:r>
              <w:rPr>
                <w:w w:val="105"/>
                <w:sz w:val="25"/>
              </w:rPr>
              <w:t>(Activities</w:t>
            </w:r>
            <w:r>
              <w:rPr>
                <w:spacing w:val="-17"/>
                <w:w w:val="105"/>
                <w:sz w:val="25"/>
              </w:rPr>
              <w:t xml:space="preserve"> </w:t>
            </w:r>
            <w:r>
              <w:rPr>
                <w:w w:val="105"/>
                <w:sz w:val="25"/>
              </w:rPr>
              <w:t>and</w:t>
            </w:r>
            <w:r>
              <w:rPr>
                <w:spacing w:val="-16"/>
                <w:w w:val="105"/>
                <w:sz w:val="25"/>
              </w:rPr>
              <w:t xml:space="preserve"> </w:t>
            </w:r>
            <w:r>
              <w:rPr>
                <w:spacing w:val="-2"/>
                <w:w w:val="105"/>
                <w:sz w:val="25"/>
              </w:rPr>
              <w:t>others)</w:t>
            </w:r>
          </w:p>
        </w:tc>
        <w:tc>
          <w:tcPr>
            <w:tcW w:w="2200" w:type="dxa"/>
            <w:vAlign w:val="center"/>
          </w:tcPr>
          <w:p w14:paraId="43ED7FED"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4</w:t>
            </w:r>
            <w:r>
              <w:rPr>
                <w:rFonts w:eastAsiaTheme="minorEastAsia"/>
                <w:w w:val="105"/>
                <w:sz w:val="25"/>
                <w:szCs w:val="25"/>
                <w:lang w:eastAsia="zh-CN"/>
              </w:rPr>
              <w:t>,200</w:t>
            </w:r>
            <w:r>
              <w:rPr>
                <w:spacing w:val="-2"/>
                <w:w w:val="105"/>
                <w:sz w:val="25"/>
                <w:szCs w:val="25"/>
              </w:rPr>
              <w:t>/person</w:t>
            </w:r>
          </w:p>
        </w:tc>
        <w:tc>
          <w:tcPr>
            <w:tcW w:w="1648" w:type="dxa"/>
            <w:vMerge/>
            <w:vAlign w:val="center"/>
          </w:tcPr>
          <w:p w14:paraId="095174E0" w14:textId="77777777" w:rsidR="009001E8" w:rsidRDefault="009001E8">
            <w:pPr>
              <w:jc w:val="center"/>
              <w:rPr>
                <w:color w:val="20468C"/>
                <w:w w:val="105"/>
                <w:sz w:val="25"/>
                <w:szCs w:val="25"/>
                <w:lang w:eastAsia="zh-CN"/>
              </w:rPr>
            </w:pPr>
          </w:p>
        </w:tc>
      </w:tr>
      <w:tr w:rsidR="009001E8" w14:paraId="222EC6E4" w14:textId="77777777">
        <w:trPr>
          <w:trHeight w:val="369"/>
          <w:jc w:val="center"/>
        </w:trPr>
        <w:tc>
          <w:tcPr>
            <w:tcW w:w="1566" w:type="dxa"/>
            <w:vMerge/>
            <w:vAlign w:val="center"/>
          </w:tcPr>
          <w:p w14:paraId="5BCB60EA" w14:textId="77777777" w:rsidR="009001E8" w:rsidRDefault="009001E8">
            <w:pPr>
              <w:rPr>
                <w:color w:val="20468C"/>
                <w:w w:val="105"/>
                <w:sz w:val="28"/>
                <w:szCs w:val="28"/>
                <w:lang w:eastAsia="zh-CN"/>
              </w:rPr>
            </w:pPr>
          </w:p>
        </w:tc>
        <w:tc>
          <w:tcPr>
            <w:tcW w:w="2903" w:type="dxa"/>
            <w:vAlign w:val="center"/>
          </w:tcPr>
          <w:p w14:paraId="2451CFA5" w14:textId="77777777" w:rsidR="009001E8" w:rsidRDefault="00292587">
            <w:pPr>
              <w:jc w:val="center"/>
              <w:rPr>
                <w:w w:val="105"/>
                <w:sz w:val="28"/>
                <w:szCs w:val="28"/>
                <w:lang w:eastAsia="zh-CN"/>
              </w:rPr>
            </w:pPr>
            <w:r>
              <w:rPr>
                <w:b/>
                <w:sz w:val="25"/>
              </w:rPr>
              <w:t>Sub-</w:t>
            </w:r>
            <w:r>
              <w:rPr>
                <w:b/>
                <w:spacing w:val="-2"/>
                <w:sz w:val="25"/>
              </w:rPr>
              <w:t>total</w:t>
            </w:r>
          </w:p>
        </w:tc>
        <w:tc>
          <w:tcPr>
            <w:tcW w:w="2200" w:type="dxa"/>
            <w:vAlign w:val="center"/>
          </w:tcPr>
          <w:p w14:paraId="7197B039"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2</w:t>
            </w:r>
            <w:r>
              <w:rPr>
                <w:rFonts w:eastAsiaTheme="minorEastAsia"/>
                <w:w w:val="105"/>
                <w:sz w:val="25"/>
                <w:szCs w:val="25"/>
                <w:lang w:eastAsia="zh-CN"/>
              </w:rPr>
              <w:t>3,700</w:t>
            </w:r>
            <w:r>
              <w:rPr>
                <w:spacing w:val="-2"/>
                <w:w w:val="105"/>
                <w:sz w:val="25"/>
                <w:szCs w:val="25"/>
              </w:rPr>
              <w:t>/person</w:t>
            </w:r>
          </w:p>
        </w:tc>
        <w:tc>
          <w:tcPr>
            <w:tcW w:w="1648" w:type="dxa"/>
            <w:vMerge/>
            <w:vAlign w:val="center"/>
          </w:tcPr>
          <w:p w14:paraId="63507F41" w14:textId="77777777" w:rsidR="009001E8" w:rsidRDefault="009001E8">
            <w:pPr>
              <w:jc w:val="center"/>
              <w:rPr>
                <w:color w:val="20468C"/>
                <w:w w:val="105"/>
                <w:sz w:val="25"/>
                <w:szCs w:val="25"/>
                <w:lang w:eastAsia="zh-CN"/>
              </w:rPr>
            </w:pPr>
          </w:p>
        </w:tc>
      </w:tr>
      <w:tr w:rsidR="009001E8" w14:paraId="62F98EC1" w14:textId="77777777">
        <w:trPr>
          <w:trHeight w:val="403"/>
          <w:jc w:val="center"/>
        </w:trPr>
        <w:tc>
          <w:tcPr>
            <w:tcW w:w="1566" w:type="dxa"/>
            <w:vMerge/>
            <w:vAlign w:val="center"/>
          </w:tcPr>
          <w:p w14:paraId="7790F057" w14:textId="77777777" w:rsidR="009001E8" w:rsidRDefault="009001E8">
            <w:pPr>
              <w:rPr>
                <w:color w:val="20468C"/>
                <w:w w:val="105"/>
                <w:sz w:val="28"/>
                <w:szCs w:val="28"/>
                <w:lang w:eastAsia="zh-CN"/>
              </w:rPr>
            </w:pPr>
          </w:p>
        </w:tc>
        <w:tc>
          <w:tcPr>
            <w:tcW w:w="2903" w:type="dxa"/>
            <w:vAlign w:val="center"/>
          </w:tcPr>
          <w:p w14:paraId="0E613FCE" w14:textId="77777777" w:rsidR="009001E8" w:rsidRDefault="00292587">
            <w:pPr>
              <w:jc w:val="center"/>
              <w:rPr>
                <w:w w:val="105"/>
                <w:sz w:val="28"/>
                <w:szCs w:val="28"/>
                <w:lang w:eastAsia="zh-CN"/>
              </w:rPr>
            </w:pPr>
            <w:r>
              <w:rPr>
                <w:spacing w:val="-2"/>
                <w:w w:val="105"/>
                <w:sz w:val="25"/>
              </w:rPr>
              <w:t>Tuition</w:t>
            </w:r>
          </w:p>
        </w:tc>
        <w:tc>
          <w:tcPr>
            <w:tcW w:w="2200" w:type="dxa"/>
            <w:vAlign w:val="center"/>
          </w:tcPr>
          <w:p w14:paraId="43D9819A"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2</w:t>
            </w:r>
            <w:r>
              <w:rPr>
                <w:rFonts w:eastAsiaTheme="minorEastAsia"/>
                <w:w w:val="105"/>
                <w:sz w:val="25"/>
                <w:szCs w:val="25"/>
                <w:lang w:eastAsia="zh-CN"/>
              </w:rPr>
              <w:t>0,000</w:t>
            </w:r>
            <w:r>
              <w:rPr>
                <w:spacing w:val="-2"/>
                <w:w w:val="105"/>
                <w:sz w:val="25"/>
                <w:szCs w:val="25"/>
              </w:rPr>
              <w:t>/person</w:t>
            </w:r>
          </w:p>
        </w:tc>
        <w:tc>
          <w:tcPr>
            <w:tcW w:w="1648" w:type="dxa"/>
            <w:vMerge w:val="restart"/>
            <w:vAlign w:val="center"/>
          </w:tcPr>
          <w:p w14:paraId="0A4DBA87" w14:textId="77777777" w:rsidR="009001E8" w:rsidRDefault="00292587">
            <w:pPr>
              <w:jc w:val="center"/>
              <w:rPr>
                <w:rFonts w:eastAsiaTheme="minorEastAsia"/>
                <w:color w:val="20468C"/>
                <w:w w:val="105"/>
                <w:sz w:val="25"/>
                <w:szCs w:val="25"/>
                <w:lang w:eastAsia="zh-CN"/>
              </w:rPr>
            </w:pPr>
            <w:r>
              <w:rPr>
                <w:rFonts w:hint="eastAsia"/>
                <w:spacing w:val="-2"/>
                <w:w w:val="105"/>
                <w:sz w:val="25"/>
                <w:szCs w:val="25"/>
              </w:rPr>
              <w:t>I</w:t>
            </w:r>
            <w:r>
              <w:rPr>
                <w:spacing w:val="-2"/>
                <w:w w:val="105"/>
                <w:sz w:val="25"/>
                <w:szCs w:val="25"/>
              </w:rPr>
              <w:t>AEA</w:t>
            </w:r>
          </w:p>
        </w:tc>
      </w:tr>
      <w:tr w:rsidR="009001E8" w14:paraId="1405445C" w14:textId="77777777">
        <w:trPr>
          <w:trHeight w:val="422"/>
          <w:jc w:val="center"/>
        </w:trPr>
        <w:tc>
          <w:tcPr>
            <w:tcW w:w="1566" w:type="dxa"/>
            <w:vMerge/>
            <w:vAlign w:val="center"/>
          </w:tcPr>
          <w:p w14:paraId="1AE6676B" w14:textId="77777777" w:rsidR="009001E8" w:rsidRDefault="009001E8">
            <w:pPr>
              <w:rPr>
                <w:color w:val="20468C"/>
                <w:w w:val="105"/>
                <w:sz w:val="28"/>
                <w:szCs w:val="28"/>
                <w:lang w:eastAsia="zh-CN"/>
              </w:rPr>
            </w:pPr>
          </w:p>
        </w:tc>
        <w:tc>
          <w:tcPr>
            <w:tcW w:w="2903" w:type="dxa"/>
            <w:vAlign w:val="center"/>
          </w:tcPr>
          <w:p w14:paraId="141A3D87" w14:textId="77777777" w:rsidR="009001E8" w:rsidRDefault="00292587">
            <w:pPr>
              <w:jc w:val="center"/>
              <w:rPr>
                <w:w w:val="105"/>
                <w:sz w:val="28"/>
                <w:szCs w:val="28"/>
                <w:lang w:eastAsia="zh-CN"/>
              </w:rPr>
            </w:pPr>
            <w:r>
              <w:rPr>
                <w:spacing w:val="-2"/>
                <w:w w:val="105"/>
                <w:sz w:val="25"/>
              </w:rPr>
              <w:t>Accommodation</w:t>
            </w:r>
          </w:p>
        </w:tc>
        <w:tc>
          <w:tcPr>
            <w:tcW w:w="2200" w:type="dxa"/>
            <w:vAlign w:val="center"/>
          </w:tcPr>
          <w:p w14:paraId="4DB72CB9"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7</w:t>
            </w:r>
            <w:r>
              <w:rPr>
                <w:rFonts w:eastAsiaTheme="minorEastAsia"/>
                <w:w w:val="105"/>
                <w:sz w:val="25"/>
                <w:szCs w:val="25"/>
                <w:lang w:eastAsia="zh-CN"/>
              </w:rPr>
              <w:t>,200</w:t>
            </w:r>
            <w:r>
              <w:rPr>
                <w:spacing w:val="-2"/>
                <w:w w:val="105"/>
                <w:sz w:val="25"/>
                <w:szCs w:val="25"/>
              </w:rPr>
              <w:t>/person</w:t>
            </w:r>
          </w:p>
        </w:tc>
        <w:tc>
          <w:tcPr>
            <w:tcW w:w="1648" w:type="dxa"/>
            <w:vMerge/>
            <w:vAlign w:val="center"/>
          </w:tcPr>
          <w:p w14:paraId="073B9665" w14:textId="77777777" w:rsidR="009001E8" w:rsidRDefault="009001E8">
            <w:pPr>
              <w:jc w:val="center"/>
              <w:rPr>
                <w:color w:val="20468C"/>
                <w:w w:val="105"/>
                <w:sz w:val="25"/>
                <w:szCs w:val="25"/>
                <w:lang w:eastAsia="zh-CN"/>
              </w:rPr>
            </w:pPr>
          </w:p>
        </w:tc>
      </w:tr>
      <w:tr w:rsidR="009001E8" w14:paraId="61A178D3" w14:textId="77777777">
        <w:trPr>
          <w:trHeight w:val="414"/>
          <w:jc w:val="center"/>
        </w:trPr>
        <w:tc>
          <w:tcPr>
            <w:tcW w:w="1566" w:type="dxa"/>
            <w:vMerge/>
            <w:vAlign w:val="center"/>
          </w:tcPr>
          <w:p w14:paraId="440B4F8E" w14:textId="77777777" w:rsidR="009001E8" w:rsidRDefault="009001E8">
            <w:pPr>
              <w:rPr>
                <w:color w:val="20468C"/>
                <w:w w:val="105"/>
                <w:sz w:val="28"/>
                <w:szCs w:val="28"/>
                <w:lang w:eastAsia="zh-CN"/>
              </w:rPr>
            </w:pPr>
          </w:p>
        </w:tc>
        <w:tc>
          <w:tcPr>
            <w:tcW w:w="2903" w:type="dxa"/>
            <w:vAlign w:val="center"/>
          </w:tcPr>
          <w:p w14:paraId="00F7CFDC" w14:textId="77777777" w:rsidR="009001E8" w:rsidRDefault="00292587">
            <w:pPr>
              <w:jc w:val="center"/>
              <w:rPr>
                <w:w w:val="105"/>
                <w:sz w:val="28"/>
                <w:szCs w:val="28"/>
                <w:lang w:eastAsia="zh-CN"/>
              </w:rPr>
            </w:pPr>
            <w:r>
              <w:rPr>
                <w:spacing w:val="-2"/>
                <w:w w:val="105"/>
                <w:sz w:val="25"/>
              </w:rPr>
              <w:t>Medical Examination</w:t>
            </w:r>
          </w:p>
        </w:tc>
        <w:tc>
          <w:tcPr>
            <w:tcW w:w="2200" w:type="dxa"/>
            <w:vAlign w:val="center"/>
          </w:tcPr>
          <w:p w14:paraId="3DEDD329"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67CA9420" w14:textId="77777777" w:rsidR="009001E8" w:rsidRDefault="009001E8">
            <w:pPr>
              <w:jc w:val="center"/>
              <w:rPr>
                <w:color w:val="20468C"/>
                <w:w w:val="105"/>
                <w:sz w:val="25"/>
                <w:szCs w:val="25"/>
                <w:lang w:eastAsia="zh-CN"/>
              </w:rPr>
            </w:pPr>
          </w:p>
        </w:tc>
      </w:tr>
      <w:tr w:rsidR="009001E8" w14:paraId="41919765" w14:textId="77777777">
        <w:trPr>
          <w:trHeight w:val="421"/>
          <w:jc w:val="center"/>
        </w:trPr>
        <w:tc>
          <w:tcPr>
            <w:tcW w:w="1566" w:type="dxa"/>
            <w:vMerge/>
            <w:vAlign w:val="center"/>
          </w:tcPr>
          <w:p w14:paraId="7A2A916F" w14:textId="77777777" w:rsidR="009001E8" w:rsidRDefault="009001E8">
            <w:pPr>
              <w:rPr>
                <w:color w:val="20468C"/>
                <w:w w:val="105"/>
                <w:sz w:val="28"/>
                <w:szCs w:val="28"/>
                <w:lang w:eastAsia="zh-CN"/>
              </w:rPr>
            </w:pPr>
          </w:p>
        </w:tc>
        <w:tc>
          <w:tcPr>
            <w:tcW w:w="2903" w:type="dxa"/>
            <w:vAlign w:val="center"/>
          </w:tcPr>
          <w:p w14:paraId="4E1A3EAB" w14:textId="77777777" w:rsidR="009001E8" w:rsidRDefault="00292587">
            <w:pPr>
              <w:jc w:val="center"/>
              <w:rPr>
                <w:w w:val="105"/>
                <w:sz w:val="28"/>
                <w:szCs w:val="28"/>
                <w:lang w:eastAsia="zh-CN"/>
              </w:rPr>
            </w:pPr>
            <w:r>
              <w:rPr>
                <w:sz w:val="25"/>
              </w:rPr>
              <w:t>Resident</w:t>
            </w:r>
            <w:r>
              <w:rPr>
                <w:spacing w:val="27"/>
                <w:sz w:val="25"/>
              </w:rPr>
              <w:t xml:space="preserve"> </w:t>
            </w:r>
            <w:r>
              <w:rPr>
                <w:spacing w:val="-2"/>
                <w:sz w:val="25"/>
              </w:rPr>
              <w:t>Permit</w:t>
            </w:r>
          </w:p>
        </w:tc>
        <w:tc>
          <w:tcPr>
            <w:tcW w:w="2200" w:type="dxa"/>
            <w:vAlign w:val="center"/>
          </w:tcPr>
          <w:p w14:paraId="5FE2FCF6"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220F5737" w14:textId="77777777" w:rsidR="009001E8" w:rsidRDefault="009001E8">
            <w:pPr>
              <w:jc w:val="center"/>
              <w:rPr>
                <w:color w:val="20468C"/>
                <w:w w:val="105"/>
                <w:sz w:val="25"/>
                <w:szCs w:val="25"/>
                <w:lang w:eastAsia="zh-CN"/>
              </w:rPr>
            </w:pPr>
          </w:p>
        </w:tc>
      </w:tr>
      <w:tr w:rsidR="009001E8" w14:paraId="351E6BC6" w14:textId="77777777">
        <w:trPr>
          <w:trHeight w:val="399"/>
          <w:jc w:val="center"/>
        </w:trPr>
        <w:tc>
          <w:tcPr>
            <w:tcW w:w="1566" w:type="dxa"/>
            <w:vMerge/>
            <w:vAlign w:val="center"/>
          </w:tcPr>
          <w:p w14:paraId="34585AAB" w14:textId="77777777" w:rsidR="009001E8" w:rsidRDefault="009001E8">
            <w:pPr>
              <w:rPr>
                <w:color w:val="20468C"/>
                <w:w w:val="105"/>
                <w:sz w:val="28"/>
                <w:szCs w:val="28"/>
                <w:lang w:eastAsia="zh-CN"/>
              </w:rPr>
            </w:pPr>
          </w:p>
        </w:tc>
        <w:tc>
          <w:tcPr>
            <w:tcW w:w="2903" w:type="dxa"/>
            <w:vAlign w:val="center"/>
          </w:tcPr>
          <w:p w14:paraId="3C9B1003" w14:textId="77777777" w:rsidR="009001E8" w:rsidRDefault="00292587">
            <w:pPr>
              <w:jc w:val="center"/>
              <w:rPr>
                <w:w w:val="105"/>
                <w:sz w:val="28"/>
                <w:szCs w:val="28"/>
                <w:lang w:eastAsia="zh-CN"/>
              </w:rPr>
            </w:pPr>
            <w:r>
              <w:rPr>
                <w:sz w:val="25"/>
              </w:rPr>
              <w:t>Insurance</w:t>
            </w:r>
          </w:p>
        </w:tc>
        <w:tc>
          <w:tcPr>
            <w:tcW w:w="2200" w:type="dxa"/>
            <w:vAlign w:val="center"/>
          </w:tcPr>
          <w:p w14:paraId="23C21E48"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8</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691065CD" w14:textId="77777777" w:rsidR="009001E8" w:rsidRDefault="009001E8">
            <w:pPr>
              <w:jc w:val="center"/>
              <w:rPr>
                <w:color w:val="20468C"/>
                <w:w w:val="105"/>
                <w:sz w:val="25"/>
                <w:szCs w:val="25"/>
                <w:lang w:eastAsia="zh-CN"/>
              </w:rPr>
            </w:pPr>
          </w:p>
        </w:tc>
      </w:tr>
      <w:tr w:rsidR="009001E8" w14:paraId="74FE3333" w14:textId="77777777">
        <w:trPr>
          <w:trHeight w:val="432"/>
          <w:jc w:val="center"/>
        </w:trPr>
        <w:tc>
          <w:tcPr>
            <w:tcW w:w="1566" w:type="dxa"/>
            <w:vMerge/>
            <w:vAlign w:val="center"/>
          </w:tcPr>
          <w:p w14:paraId="7B66FADA" w14:textId="77777777" w:rsidR="009001E8" w:rsidRDefault="009001E8">
            <w:pPr>
              <w:rPr>
                <w:color w:val="20468C"/>
                <w:w w:val="105"/>
                <w:sz w:val="28"/>
                <w:szCs w:val="28"/>
                <w:lang w:eastAsia="zh-CN"/>
              </w:rPr>
            </w:pPr>
          </w:p>
        </w:tc>
        <w:tc>
          <w:tcPr>
            <w:tcW w:w="2903" w:type="dxa"/>
            <w:vAlign w:val="center"/>
          </w:tcPr>
          <w:p w14:paraId="38B2839E" w14:textId="77777777" w:rsidR="009001E8" w:rsidRDefault="00292587">
            <w:pPr>
              <w:jc w:val="center"/>
              <w:rPr>
                <w:rFonts w:eastAsiaTheme="minorEastAsia"/>
                <w:w w:val="105"/>
                <w:sz w:val="28"/>
                <w:szCs w:val="28"/>
                <w:lang w:eastAsia="zh-CN"/>
              </w:rPr>
            </w:pPr>
            <w:r>
              <w:rPr>
                <w:rFonts w:hint="eastAsia"/>
                <w:sz w:val="25"/>
              </w:rPr>
              <w:t>S</w:t>
            </w:r>
            <w:r>
              <w:rPr>
                <w:sz w:val="25"/>
              </w:rPr>
              <w:t>ub-total</w:t>
            </w:r>
          </w:p>
        </w:tc>
        <w:tc>
          <w:tcPr>
            <w:tcW w:w="2200" w:type="dxa"/>
            <w:vAlign w:val="center"/>
          </w:tcPr>
          <w:p w14:paraId="33701925"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2</w:t>
            </w:r>
            <w:r>
              <w:rPr>
                <w:rFonts w:eastAsiaTheme="minorEastAsia"/>
                <w:w w:val="105"/>
                <w:sz w:val="25"/>
                <w:szCs w:val="25"/>
                <w:lang w:eastAsia="zh-CN"/>
              </w:rPr>
              <w:t>9,000</w:t>
            </w:r>
            <w:r>
              <w:rPr>
                <w:spacing w:val="-2"/>
                <w:w w:val="105"/>
                <w:sz w:val="25"/>
                <w:szCs w:val="25"/>
              </w:rPr>
              <w:t>/person</w:t>
            </w:r>
          </w:p>
        </w:tc>
        <w:tc>
          <w:tcPr>
            <w:tcW w:w="1648" w:type="dxa"/>
            <w:vMerge/>
            <w:vAlign w:val="center"/>
          </w:tcPr>
          <w:p w14:paraId="6E8164A0" w14:textId="77777777" w:rsidR="009001E8" w:rsidRDefault="009001E8">
            <w:pPr>
              <w:jc w:val="center"/>
              <w:rPr>
                <w:color w:val="20468C"/>
                <w:w w:val="105"/>
                <w:sz w:val="25"/>
                <w:szCs w:val="25"/>
                <w:lang w:eastAsia="zh-CN"/>
              </w:rPr>
            </w:pPr>
          </w:p>
        </w:tc>
      </w:tr>
      <w:tr w:rsidR="009001E8" w14:paraId="4B4E687D" w14:textId="77777777">
        <w:trPr>
          <w:trHeight w:val="396"/>
          <w:jc w:val="center"/>
        </w:trPr>
        <w:tc>
          <w:tcPr>
            <w:tcW w:w="1566" w:type="dxa"/>
            <w:vMerge/>
            <w:vAlign w:val="center"/>
          </w:tcPr>
          <w:p w14:paraId="1DA09A10" w14:textId="77777777" w:rsidR="009001E8" w:rsidRDefault="009001E8">
            <w:pPr>
              <w:rPr>
                <w:color w:val="20468C"/>
                <w:w w:val="105"/>
                <w:sz w:val="28"/>
                <w:szCs w:val="28"/>
                <w:lang w:eastAsia="zh-CN"/>
              </w:rPr>
            </w:pPr>
          </w:p>
        </w:tc>
        <w:tc>
          <w:tcPr>
            <w:tcW w:w="2903" w:type="dxa"/>
            <w:vAlign w:val="center"/>
          </w:tcPr>
          <w:p w14:paraId="35430705" w14:textId="77777777" w:rsidR="009001E8" w:rsidRDefault="00292587">
            <w:pPr>
              <w:jc w:val="center"/>
              <w:rPr>
                <w:w w:val="105"/>
                <w:sz w:val="28"/>
                <w:szCs w:val="28"/>
                <w:lang w:eastAsia="zh-CN"/>
              </w:rPr>
            </w:pPr>
            <w:r>
              <w:rPr>
                <w:sz w:val="25"/>
              </w:rPr>
              <w:t>TOTAL</w:t>
            </w:r>
          </w:p>
        </w:tc>
        <w:tc>
          <w:tcPr>
            <w:tcW w:w="2200" w:type="dxa"/>
            <w:vAlign w:val="center"/>
          </w:tcPr>
          <w:p w14:paraId="67710EED"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2,700</w:t>
            </w:r>
            <w:r>
              <w:rPr>
                <w:spacing w:val="-2"/>
                <w:w w:val="105"/>
                <w:sz w:val="25"/>
                <w:szCs w:val="25"/>
              </w:rPr>
              <w:t>/person</w:t>
            </w:r>
          </w:p>
        </w:tc>
        <w:tc>
          <w:tcPr>
            <w:tcW w:w="1648" w:type="dxa"/>
            <w:vAlign w:val="center"/>
          </w:tcPr>
          <w:p w14:paraId="77567834" w14:textId="77777777" w:rsidR="009001E8" w:rsidRDefault="00292587">
            <w:pPr>
              <w:jc w:val="center"/>
              <w:rPr>
                <w:rFonts w:eastAsiaTheme="minorEastAsia"/>
                <w:color w:val="20468C"/>
                <w:w w:val="105"/>
                <w:sz w:val="25"/>
                <w:szCs w:val="25"/>
                <w:lang w:eastAsia="zh-CN"/>
              </w:rPr>
            </w:pPr>
            <w:r>
              <w:rPr>
                <w:rFonts w:hint="eastAsia"/>
                <w:spacing w:val="-2"/>
                <w:w w:val="105"/>
                <w:sz w:val="25"/>
                <w:szCs w:val="25"/>
              </w:rPr>
              <w:t>E</w:t>
            </w:r>
            <w:r>
              <w:rPr>
                <w:spacing w:val="-2"/>
                <w:w w:val="105"/>
                <w:sz w:val="25"/>
                <w:szCs w:val="25"/>
              </w:rPr>
              <w:t>CUT+IAEA</w:t>
            </w:r>
          </w:p>
        </w:tc>
      </w:tr>
      <w:tr w:rsidR="009001E8" w14:paraId="512B064C" w14:textId="77777777">
        <w:trPr>
          <w:trHeight w:val="1059"/>
          <w:jc w:val="center"/>
        </w:trPr>
        <w:tc>
          <w:tcPr>
            <w:tcW w:w="1566" w:type="dxa"/>
            <w:vMerge w:val="restart"/>
            <w:vAlign w:val="center"/>
          </w:tcPr>
          <w:p w14:paraId="6B7DD5F4" w14:textId="77777777" w:rsidR="009001E8" w:rsidRDefault="009001E8">
            <w:pPr>
              <w:rPr>
                <w:rFonts w:eastAsiaTheme="minorEastAsia"/>
                <w:color w:val="20468C"/>
                <w:w w:val="105"/>
                <w:sz w:val="28"/>
                <w:szCs w:val="28"/>
                <w:lang w:eastAsia="zh-CN"/>
              </w:rPr>
            </w:pPr>
          </w:p>
          <w:p w14:paraId="1DD3EFDC" w14:textId="77777777" w:rsidR="009001E8" w:rsidRDefault="00292587">
            <w:pPr>
              <w:jc w:val="center"/>
              <w:rPr>
                <w:rFonts w:eastAsiaTheme="minorEastAsia"/>
                <w:w w:val="105"/>
                <w:sz w:val="28"/>
                <w:szCs w:val="28"/>
                <w:lang w:eastAsia="zh-CN"/>
              </w:rPr>
            </w:pPr>
            <w:r>
              <w:rPr>
                <w:rFonts w:eastAsiaTheme="minorEastAsia" w:hint="eastAsia"/>
                <w:w w:val="105"/>
                <w:sz w:val="28"/>
                <w:szCs w:val="28"/>
                <w:lang w:eastAsia="zh-CN"/>
              </w:rPr>
              <w:t>D</w:t>
            </w:r>
            <w:r>
              <w:rPr>
                <w:rFonts w:eastAsiaTheme="minorEastAsia"/>
                <w:w w:val="105"/>
                <w:sz w:val="28"/>
                <w:szCs w:val="28"/>
                <w:lang w:eastAsia="zh-CN"/>
              </w:rPr>
              <w:t>octoral</w:t>
            </w:r>
          </w:p>
          <w:p w14:paraId="695CCBBB" w14:textId="77777777" w:rsidR="009001E8" w:rsidRDefault="00292587">
            <w:pPr>
              <w:jc w:val="center"/>
              <w:rPr>
                <w:rFonts w:eastAsiaTheme="minorEastAsia"/>
                <w:color w:val="20468C"/>
                <w:w w:val="105"/>
                <w:sz w:val="28"/>
                <w:szCs w:val="28"/>
                <w:lang w:eastAsia="zh-CN"/>
              </w:rPr>
            </w:pPr>
            <w:r>
              <w:rPr>
                <w:rFonts w:eastAsiaTheme="minorEastAsia" w:hint="eastAsia"/>
                <w:w w:val="105"/>
                <w:sz w:val="28"/>
                <w:szCs w:val="28"/>
                <w:lang w:eastAsia="zh-CN"/>
              </w:rPr>
              <w:t>(</w:t>
            </w:r>
            <w:r>
              <w:rPr>
                <w:rFonts w:eastAsiaTheme="minorEastAsia"/>
                <w:w w:val="105"/>
                <w:sz w:val="28"/>
                <w:szCs w:val="28"/>
                <w:lang w:eastAsia="zh-CN"/>
              </w:rPr>
              <w:t>4 years)</w:t>
            </w:r>
          </w:p>
        </w:tc>
        <w:tc>
          <w:tcPr>
            <w:tcW w:w="2903" w:type="dxa"/>
            <w:vAlign w:val="center"/>
          </w:tcPr>
          <w:p w14:paraId="70319F07" w14:textId="77777777" w:rsidR="009001E8" w:rsidRDefault="00292587">
            <w:pPr>
              <w:pStyle w:val="TableParagraph"/>
              <w:spacing w:before="139"/>
              <w:ind w:right="63"/>
              <w:jc w:val="center"/>
              <w:rPr>
                <w:sz w:val="25"/>
              </w:rPr>
            </w:pPr>
            <w:r>
              <w:rPr>
                <w:sz w:val="25"/>
              </w:rPr>
              <w:t>Living</w:t>
            </w:r>
            <w:r>
              <w:rPr>
                <w:spacing w:val="5"/>
                <w:sz w:val="25"/>
              </w:rPr>
              <w:t xml:space="preserve"> </w:t>
            </w:r>
            <w:r>
              <w:rPr>
                <w:spacing w:val="-2"/>
                <w:sz w:val="25"/>
              </w:rPr>
              <w:t>Allowance</w:t>
            </w:r>
          </w:p>
          <w:p w14:paraId="2800A4FE" w14:textId="77777777" w:rsidR="009001E8" w:rsidRDefault="00292587">
            <w:pPr>
              <w:jc w:val="center"/>
              <w:rPr>
                <w:w w:val="105"/>
                <w:sz w:val="28"/>
                <w:szCs w:val="28"/>
                <w:lang w:eastAsia="zh-CN"/>
              </w:rPr>
            </w:pPr>
            <w:r>
              <w:rPr>
                <w:sz w:val="25"/>
              </w:rPr>
              <w:t>(ECUT Scholarship coverage</w:t>
            </w:r>
          </w:p>
        </w:tc>
        <w:tc>
          <w:tcPr>
            <w:tcW w:w="2200" w:type="dxa"/>
            <w:vAlign w:val="center"/>
          </w:tcPr>
          <w:p w14:paraId="3BC678DE"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2</w:t>
            </w:r>
            <w:r>
              <w:rPr>
                <w:rFonts w:eastAsiaTheme="minorEastAsia"/>
                <w:w w:val="105"/>
                <w:sz w:val="25"/>
                <w:szCs w:val="25"/>
                <w:lang w:eastAsia="zh-CN"/>
              </w:rPr>
              <w:t>1,400</w:t>
            </w:r>
            <w:r>
              <w:rPr>
                <w:spacing w:val="-2"/>
                <w:w w:val="105"/>
                <w:sz w:val="25"/>
                <w:szCs w:val="25"/>
              </w:rPr>
              <w:t>/person</w:t>
            </w:r>
          </w:p>
        </w:tc>
        <w:tc>
          <w:tcPr>
            <w:tcW w:w="1648" w:type="dxa"/>
            <w:vMerge w:val="restart"/>
            <w:vAlign w:val="center"/>
          </w:tcPr>
          <w:p w14:paraId="4817B942" w14:textId="77777777" w:rsidR="009001E8" w:rsidRDefault="00292587">
            <w:pPr>
              <w:jc w:val="center"/>
              <w:rPr>
                <w:rFonts w:eastAsiaTheme="minorEastAsia"/>
                <w:color w:val="20468C"/>
                <w:w w:val="105"/>
                <w:sz w:val="25"/>
                <w:szCs w:val="25"/>
                <w:lang w:eastAsia="zh-CN"/>
              </w:rPr>
            </w:pPr>
            <w:r>
              <w:rPr>
                <w:rFonts w:hint="eastAsia"/>
                <w:spacing w:val="-2"/>
                <w:w w:val="105"/>
                <w:sz w:val="25"/>
                <w:szCs w:val="25"/>
              </w:rPr>
              <w:t>E</w:t>
            </w:r>
            <w:r>
              <w:rPr>
                <w:spacing w:val="-2"/>
                <w:w w:val="105"/>
                <w:sz w:val="25"/>
                <w:szCs w:val="25"/>
              </w:rPr>
              <w:t>CUT</w:t>
            </w:r>
          </w:p>
        </w:tc>
      </w:tr>
      <w:tr w:rsidR="009001E8" w14:paraId="11804FB4" w14:textId="77777777">
        <w:trPr>
          <w:jc w:val="center"/>
        </w:trPr>
        <w:tc>
          <w:tcPr>
            <w:tcW w:w="1566" w:type="dxa"/>
            <w:vMerge/>
            <w:vAlign w:val="center"/>
          </w:tcPr>
          <w:p w14:paraId="4BF60E61" w14:textId="77777777" w:rsidR="009001E8" w:rsidRDefault="009001E8">
            <w:pPr>
              <w:rPr>
                <w:color w:val="20468C"/>
                <w:w w:val="105"/>
                <w:sz w:val="28"/>
                <w:szCs w:val="28"/>
                <w:lang w:eastAsia="zh-CN"/>
              </w:rPr>
            </w:pPr>
          </w:p>
        </w:tc>
        <w:tc>
          <w:tcPr>
            <w:tcW w:w="2903" w:type="dxa"/>
            <w:vAlign w:val="center"/>
          </w:tcPr>
          <w:p w14:paraId="39928178" w14:textId="77777777" w:rsidR="009001E8" w:rsidRDefault="00292587">
            <w:pPr>
              <w:jc w:val="center"/>
              <w:rPr>
                <w:rFonts w:eastAsiaTheme="minorEastAsia"/>
                <w:w w:val="105"/>
                <w:sz w:val="28"/>
                <w:szCs w:val="28"/>
                <w:lang w:eastAsia="zh-CN"/>
              </w:rPr>
            </w:pPr>
            <w:r>
              <w:rPr>
                <w:rFonts w:eastAsiaTheme="minorEastAsia" w:hint="eastAsia"/>
                <w:w w:val="105"/>
                <w:sz w:val="28"/>
                <w:szCs w:val="28"/>
                <w:lang w:eastAsia="zh-CN"/>
              </w:rPr>
              <w:t>A</w:t>
            </w:r>
            <w:r>
              <w:rPr>
                <w:rFonts w:eastAsiaTheme="minorEastAsia"/>
                <w:w w:val="105"/>
                <w:sz w:val="28"/>
                <w:szCs w:val="28"/>
                <w:lang w:eastAsia="zh-CN"/>
              </w:rPr>
              <w:t>dministration</w:t>
            </w:r>
          </w:p>
        </w:tc>
        <w:tc>
          <w:tcPr>
            <w:tcW w:w="2200" w:type="dxa"/>
            <w:vAlign w:val="center"/>
          </w:tcPr>
          <w:p w14:paraId="447DB774"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1</w:t>
            </w:r>
            <w:r>
              <w:rPr>
                <w:rFonts w:eastAsiaTheme="minorEastAsia"/>
                <w:w w:val="105"/>
                <w:sz w:val="25"/>
                <w:szCs w:val="25"/>
                <w:lang w:eastAsia="zh-CN"/>
              </w:rPr>
              <w:t>,000</w:t>
            </w:r>
            <w:r>
              <w:rPr>
                <w:spacing w:val="-2"/>
                <w:w w:val="105"/>
                <w:sz w:val="25"/>
                <w:szCs w:val="25"/>
              </w:rPr>
              <w:t>/person</w:t>
            </w:r>
          </w:p>
        </w:tc>
        <w:tc>
          <w:tcPr>
            <w:tcW w:w="1648" w:type="dxa"/>
            <w:vMerge/>
            <w:vAlign w:val="center"/>
          </w:tcPr>
          <w:p w14:paraId="25F3B555" w14:textId="77777777" w:rsidR="009001E8" w:rsidRDefault="009001E8">
            <w:pPr>
              <w:jc w:val="center"/>
              <w:rPr>
                <w:color w:val="20468C"/>
                <w:w w:val="105"/>
                <w:sz w:val="25"/>
                <w:szCs w:val="25"/>
                <w:lang w:eastAsia="zh-CN"/>
              </w:rPr>
            </w:pPr>
          </w:p>
        </w:tc>
      </w:tr>
      <w:tr w:rsidR="009001E8" w14:paraId="166FAFE9" w14:textId="77777777">
        <w:trPr>
          <w:trHeight w:val="487"/>
          <w:jc w:val="center"/>
        </w:trPr>
        <w:tc>
          <w:tcPr>
            <w:tcW w:w="1566" w:type="dxa"/>
            <w:vMerge/>
            <w:vAlign w:val="center"/>
          </w:tcPr>
          <w:p w14:paraId="58D20951" w14:textId="77777777" w:rsidR="009001E8" w:rsidRDefault="009001E8">
            <w:pPr>
              <w:rPr>
                <w:color w:val="20468C"/>
                <w:w w:val="105"/>
                <w:sz w:val="28"/>
                <w:szCs w:val="28"/>
                <w:lang w:eastAsia="zh-CN"/>
              </w:rPr>
            </w:pPr>
          </w:p>
        </w:tc>
        <w:tc>
          <w:tcPr>
            <w:tcW w:w="2903" w:type="dxa"/>
            <w:vAlign w:val="center"/>
          </w:tcPr>
          <w:p w14:paraId="0CBC5753" w14:textId="77777777" w:rsidR="009001E8" w:rsidRDefault="00292587">
            <w:pPr>
              <w:jc w:val="center"/>
              <w:rPr>
                <w:w w:val="105"/>
                <w:sz w:val="28"/>
                <w:szCs w:val="28"/>
                <w:lang w:eastAsia="zh-CN"/>
              </w:rPr>
            </w:pPr>
            <w:r>
              <w:rPr>
                <w:spacing w:val="-2"/>
                <w:w w:val="105"/>
                <w:sz w:val="25"/>
              </w:rPr>
              <w:t>Registration</w:t>
            </w:r>
          </w:p>
        </w:tc>
        <w:tc>
          <w:tcPr>
            <w:tcW w:w="2200" w:type="dxa"/>
            <w:vAlign w:val="center"/>
          </w:tcPr>
          <w:p w14:paraId="306EB809"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2297038B" w14:textId="77777777" w:rsidR="009001E8" w:rsidRDefault="009001E8">
            <w:pPr>
              <w:jc w:val="center"/>
              <w:rPr>
                <w:color w:val="20468C"/>
                <w:w w:val="105"/>
                <w:sz w:val="25"/>
                <w:szCs w:val="25"/>
                <w:lang w:eastAsia="zh-CN"/>
              </w:rPr>
            </w:pPr>
          </w:p>
        </w:tc>
      </w:tr>
      <w:tr w:rsidR="009001E8" w14:paraId="12E66941" w14:textId="77777777">
        <w:trPr>
          <w:trHeight w:val="564"/>
          <w:jc w:val="center"/>
        </w:trPr>
        <w:tc>
          <w:tcPr>
            <w:tcW w:w="1566" w:type="dxa"/>
            <w:vMerge/>
            <w:vAlign w:val="center"/>
          </w:tcPr>
          <w:p w14:paraId="11715F0F" w14:textId="77777777" w:rsidR="009001E8" w:rsidRDefault="009001E8">
            <w:pPr>
              <w:rPr>
                <w:color w:val="20468C"/>
                <w:w w:val="105"/>
                <w:sz w:val="28"/>
                <w:szCs w:val="28"/>
                <w:lang w:eastAsia="zh-CN"/>
              </w:rPr>
            </w:pPr>
          </w:p>
        </w:tc>
        <w:tc>
          <w:tcPr>
            <w:tcW w:w="2903" w:type="dxa"/>
            <w:vAlign w:val="center"/>
          </w:tcPr>
          <w:p w14:paraId="45586D02" w14:textId="77777777" w:rsidR="009001E8" w:rsidRDefault="00292587">
            <w:pPr>
              <w:pStyle w:val="TableParagraph"/>
              <w:spacing w:before="139"/>
              <w:ind w:right="179"/>
              <w:jc w:val="center"/>
              <w:rPr>
                <w:sz w:val="25"/>
              </w:rPr>
            </w:pPr>
            <w:r>
              <w:rPr>
                <w:spacing w:val="-2"/>
                <w:w w:val="105"/>
                <w:sz w:val="25"/>
              </w:rPr>
              <w:t>Miscellaneous</w:t>
            </w:r>
          </w:p>
        </w:tc>
        <w:tc>
          <w:tcPr>
            <w:tcW w:w="2200" w:type="dxa"/>
            <w:vMerge w:val="restart"/>
            <w:vAlign w:val="center"/>
          </w:tcPr>
          <w:p w14:paraId="6C5AC628"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4</w:t>
            </w:r>
            <w:r>
              <w:rPr>
                <w:rFonts w:eastAsiaTheme="minorEastAsia"/>
                <w:w w:val="105"/>
                <w:sz w:val="25"/>
                <w:szCs w:val="25"/>
                <w:lang w:eastAsia="zh-CN"/>
              </w:rPr>
              <w:t>,200</w:t>
            </w:r>
            <w:r>
              <w:rPr>
                <w:spacing w:val="-2"/>
                <w:w w:val="105"/>
                <w:sz w:val="25"/>
                <w:szCs w:val="25"/>
              </w:rPr>
              <w:t>/person</w:t>
            </w:r>
          </w:p>
        </w:tc>
        <w:tc>
          <w:tcPr>
            <w:tcW w:w="1648" w:type="dxa"/>
            <w:vMerge/>
            <w:vAlign w:val="center"/>
          </w:tcPr>
          <w:p w14:paraId="7170E3F7" w14:textId="77777777" w:rsidR="009001E8" w:rsidRDefault="009001E8">
            <w:pPr>
              <w:jc w:val="center"/>
              <w:rPr>
                <w:color w:val="20468C"/>
                <w:w w:val="105"/>
                <w:sz w:val="25"/>
                <w:szCs w:val="25"/>
                <w:lang w:eastAsia="zh-CN"/>
              </w:rPr>
            </w:pPr>
          </w:p>
        </w:tc>
      </w:tr>
      <w:tr w:rsidR="009001E8" w14:paraId="48680393" w14:textId="77777777">
        <w:trPr>
          <w:trHeight w:val="416"/>
          <w:jc w:val="center"/>
        </w:trPr>
        <w:tc>
          <w:tcPr>
            <w:tcW w:w="1566" w:type="dxa"/>
            <w:vMerge/>
            <w:vAlign w:val="center"/>
          </w:tcPr>
          <w:p w14:paraId="3B54904A" w14:textId="77777777" w:rsidR="009001E8" w:rsidRDefault="009001E8">
            <w:pPr>
              <w:rPr>
                <w:color w:val="20468C"/>
                <w:w w:val="105"/>
                <w:sz w:val="28"/>
                <w:szCs w:val="28"/>
                <w:lang w:eastAsia="zh-CN"/>
              </w:rPr>
            </w:pPr>
          </w:p>
        </w:tc>
        <w:tc>
          <w:tcPr>
            <w:tcW w:w="2903" w:type="dxa"/>
            <w:vAlign w:val="center"/>
          </w:tcPr>
          <w:p w14:paraId="3630290C" w14:textId="77777777" w:rsidR="009001E8" w:rsidRDefault="00292587">
            <w:pPr>
              <w:jc w:val="center"/>
              <w:rPr>
                <w:w w:val="105"/>
                <w:sz w:val="28"/>
                <w:szCs w:val="28"/>
                <w:lang w:eastAsia="zh-CN"/>
              </w:rPr>
            </w:pPr>
            <w:r>
              <w:rPr>
                <w:w w:val="105"/>
                <w:sz w:val="25"/>
              </w:rPr>
              <w:t>(Activities</w:t>
            </w:r>
            <w:r>
              <w:rPr>
                <w:spacing w:val="-17"/>
                <w:w w:val="105"/>
                <w:sz w:val="25"/>
              </w:rPr>
              <w:t xml:space="preserve"> </w:t>
            </w:r>
            <w:r>
              <w:rPr>
                <w:w w:val="105"/>
                <w:sz w:val="25"/>
              </w:rPr>
              <w:t>and</w:t>
            </w:r>
            <w:r>
              <w:rPr>
                <w:spacing w:val="-16"/>
                <w:w w:val="105"/>
                <w:sz w:val="25"/>
              </w:rPr>
              <w:t xml:space="preserve"> </w:t>
            </w:r>
            <w:r>
              <w:rPr>
                <w:spacing w:val="-2"/>
                <w:w w:val="105"/>
                <w:sz w:val="25"/>
              </w:rPr>
              <w:t>others)</w:t>
            </w:r>
          </w:p>
        </w:tc>
        <w:tc>
          <w:tcPr>
            <w:tcW w:w="2200" w:type="dxa"/>
            <w:vMerge/>
            <w:vAlign w:val="center"/>
          </w:tcPr>
          <w:p w14:paraId="70A38ABF" w14:textId="77777777" w:rsidR="009001E8" w:rsidRDefault="009001E8">
            <w:pPr>
              <w:jc w:val="center"/>
              <w:rPr>
                <w:w w:val="105"/>
                <w:sz w:val="25"/>
                <w:szCs w:val="25"/>
                <w:lang w:eastAsia="zh-CN"/>
              </w:rPr>
            </w:pPr>
          </w:p>
        </w:tc>
        <w:tc>
          <w:tcPr>
            <w:tcW w:w="1648" w:type="dxa"/>
            <w:vMerge/>
            <w:vAlign w:val="center"/>
          </w:tcPr>
          <w:p w14:paraId="4D0EB5FA" w14:textId="77777777" w:rsidR="009001E8" w:rsidRDefault="009001E8">
            <w:pPr>
              <w:jc w:val="center"/>
              <w:rPr>
                <w:color w:val="20468C"/>
                <w:w w:val="105"/>
                <w:sz w:val="25"/>
                <w:szCs w:val="25"/>
                <w:lang w:eastAsia="zh-CN"/>
              </w:rPr>
            </w:pPr>
          </w:p>
        </w:tc>
      </w:tr>
      <w:tr w:rsidR="009001E8" w14:paraId="0557D696" w14:textId="77777777">
        <w:trPr>
          <w:trHeight w:val="408"/>
          <w:jc w:val="center"/>
        </w:trPr>
        <w:tc>
          <w:tcPr>
            <w:tcW w:w="1566" w:type="dxa"/>
            <w:vMerge/>
            <w:vAlign w:val="center"/>
          </w:tcPr>
          <w:p w14:paraId="6B1911BC" w14:textId="77777777" w:rsidR="009001E8" w:rsidRDefault="009001E8">
            <w:pPr>
              <w:rPr>
                <w:color w:val="20468C"/>
                <w:w w:val="105"/>
                <w:sz w:val="28"/>
                <w:szCs w:val="28"/>
                <w:lang w:eastAsia="zh-CN"/>
              </w:rPr>
            </w:pPr>
          </w:p>
        </w:tc>
        <w:tc>
          <w:tcPr>
            <w:tcW w:w="2903" w:type="dxa"/>
            <w:vAlign w:val="center"/>
          </w:tcPr>
          <w:p w14:paraId="3BCA4618" w14:textId="77777777" w:rsidR="009001E8" w:rsidRDefault="00292587">
            <w:pPr>
              <w:jc w:val="center"/>
              <w:rPr>
                <w:w w:val="105"/>
                <w:sz w:val="28"/>
                <w:szCs w:val="28"/>
                <w:lang w:eastAsia="zh-CN"/>
              </w:rPr>
            </w:pPr>
            <w:r>
              <w:rPr>
                <w:b/>
                <w:sz w:val="25"/>
              </w:rPr>
              <w:t>Sub-</w:t>
            </w:r>
            <w:r>
              <w:rPr>
                <w:b/>
                <w:spacing w:val="-2"/>
                <w:sz w:val="25"/>
              </w:rPr>
              <w:t>total</w:t>
            </w:r>
          </w:p>
        </w:tc>
        <w:tc>
          <w:tcPr>
            <w:tcW w:w="2200" w:type="dxa"/>
            <w:vAlign w:val="center"/>
          </w:tcPr>
          <w:p w14:paraId="59EFD6AA"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2</w:t>
            </w:r>
            <w:r>
              <w:rPr>
                <w:rFonts w:eastAsiaTheme="minorEastAsia"/>
                <w:w w:val="105"/>
                <w:sz w:val="25"/>
                <w:szCs w:val="25"/>
                <w:lang w:eastAsia="zh-CN"/>
              </w:rPr>
              <w:t>7,100</w:t>
            </w:r>
            <w:r>
              <w:rPr>
                <w:spacing w:val="-2"/>
                <w:w w:val="105"/>
                <w:sz w:val="25"/>
                <w:szCs w:val="25"/>
              </w:rPr>
              <w:t>/person</w:t>
            </w:r>
          </w:p>
        </w:tc>
        <w:tc>
          <w:tcPr>
            <w:tcW w:w="1648" w:type="dxa"/>
            <w:vMerge/>
            <w:vAlign w:val="center"/>
          </w:tcPr>
          <w:p w14:paraId="610B30B1" w14:textId="77777777" w:rsidR="009001E8" w:rsidRDefault="009001E8">
            <w:pPr>
              <w:jc w:val="center"/>
              <w:rPr>
                <w:color w:val="20468C"/>
                <w:w w:val="105"/>
                <w:sz w:val="25"/>
                <w:szCs w:val="25"/>
                <w:lang w:eastAsia="zh-CN"/>
              </w:rPr>
            </w:pPr>
          </w:p>
        </w:tc>
      </w:tr>
      <w:tr w:rsidR="009001E8" w14:paraId="6F9CB5BA" w14:textId="77777777">
        <w:trPr>
          <w:trHeight w:val="429"/>
          <w:jc w:val="center"/>
        </w:trPr>
        <w:tc>
          <w:tcPr>
            <w:tcW w:w="1566" w:type="dxa"/>
            <w:vMerge/>
            <w:vAlign w:val="center"/>
          </w:tcPr>
          <w:p w14:paraId="5DD0C22F" w14:textId="77777777" w:rsidR="009001E8" w:rsidRDefault="009001E8">
            <w:pPr>
              <w:rPr>
                <w:color w:val="20468C"/>
                <w:w w:val="105"/>
                <w:sz w:val="28"/>
                <w:szCs w:val="28"/>
                <w:lang w:eastAsia="zh-CN"/>
              </w:rPr>
            </w:pPr>
          </w:p>
        </w:tc>
        <w:tc>
          <w:tcPr>
            <w:tcW w:w="2903" w:type="dxa"/>
            <w:vAlign w:val="center"/>
          </w:tcPr>
          <w:p w14:paraId="2CB67C49" w14:textId="77777777" w:rsidR="009001E8" w:rsidRDefault="00292587">
            <w:pPr>
              <w:jc w:val="center"/>
              <w:rPr>
                <w:w w:val="105"/>
                <w:sz w:val="28"/>
                <w:szCs w:val="28"/>
                <w:lang w:eastAsia="zh-CN"/>
              </w:rPr>
            </w:pPr>
            <w:r>
              <w:rPr>
                <w:spacing w:val="-2"/>
                <w:w w:val="105"/>
                <w:sz w:val="25"/>
              </w:rPr>
              <w:t>Tuition</w:t>
            </w:r>
          </w:p>
        </w:tc>
        <w:tc>
          <w:tcPr>
            <w:tcW w:w="2200" w:type="dxa"/>
            <w:vAlign w:val="center"/>
          </w:tcPr>
          <w:p w14:paraId="6FCAD5FB"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3</w:t>
            </w:r>
            <w:r>
              <w:rPr>
                <w:rFonts w:eastAsiaTheme="minorEastAsia"/>
                <w:w w:val="105"/>
                <w:sz w:val="25"/>
                <w:szCs w:val="25"/>
                <w:lang w:eastAsia="zh-CN"/>
              </w:rPr>
              <w:t>0,000</w:t>
            </w:r>
            <w:r>
              <w:rPr>
                <w:spacing w:val="-2"/>
                <w:w w:val="105"/>
                <w:sz w:val="25"/>
                <w:szCs w:val="25"/>
              </w:rPr>
              <w:t>/person</w:t>
            </w:r>
          </w:p>
        </w:tc>
        <w:tc>
          <w:tcPr>
            <w:tcW w:w="1648" w:type="dxa"/>
            <w:vMerge w:val="restart"/>
            <w:vAlign w:val="center"/>
          </w:tcPr>
          <w:p w14:paraId="537FF9BD" w14:textId="77777777" w:rsidR="009001E8" w:rsidRDefault="00292587">
            <w:pPr>
              <w:jc w:val="center"/>
              <w:rPr>
                <w:rFonts w:eastAsiaTheme="minorEastAsia"/>
                <w:color w:val="20468C"/>
                <w:w w:val="105"/>
                <w:sz w:val="25"/>
                <w:szCs w:val="25"/>
                <w:lang w:eastAsia="zh-CN"/>
              </w:rPr>
            </w:pPr>
            <w:r>
              <w:rPr>
                <w:rFonts w:hint="eastAsia"/>
                <w:spacing w:val="-2"/>
                <w:w w:val="105"/>
                <w:sz w:val="25"/>
                <w:szCs w:val="25"/>
              </w:rPr>
              <w:t>I</w:t>
            </w:r>
            <w:r>
              <w:rPr>
                <w:spacing w:val="-2"/>
                <w:w w:val="105"/>
                <w:sz w:val="25"/>
                <w:szCs w:val="25"/>
              </w:rPr>
              <w:t>AEA</w:t>
            </w:r>
          </w:p>
        </w:tc>
      </w:tr>
      <w:tr w:rsidR="009001E8" w14:paraId="2C8C5782" w14:textId="77777777">
        <w:trPr>
          <w:trHeight w:val="393"/>
          <w:jc w:val="center"/>
        </w:trPr>
        <w:tc>
          <w:tcPr>
            <w:tcW w:w="1566" w:type="dxa"/>
            <w:vMerge/>
            <w:vAlign w:val="center"/>
          </w:tcPr>
          <w:p w14:paraId="41675974" w14:textId="77777777" w:rsidR="009001E8" w:rsidRDefault="009001E8">
            <w:pPr>
              <w:rPr>
                <w:color w:val="20468C"/>
                <w:w w:val="105"/>
                <w:sz w:val="28"/>
                <w:szCs w:val="28"/>
                <w:lang w:eastAsia="zh-CN"/>
              </w:rPr>
            </w:pPr>
          </w:p>
        </w:tc>
        <w:tc>
          <w:tcPr>
            <w:tcW w:w="2903" w:type="dxa"/>
            <w:vAlign w:val="center"/>
          </w:tcPr>
          <w:p w14:paraId="34DF7ED9" w14:textId="77777777" w:rsidR="009001E8" w:rsidRDefault="00292587">
            <w:pPr>
              <w:jc w:val="center"/>
              <w:rPr>
                <w:w w:val="105"/>
                <w:sz w:val="28"/>
                <w:szCs w:val="28"/>
                <w:lang w:eastAsia="zh-CN"/>
              </w:rPr>
            </w:pPr>
            <w:r>
              <w:rPr>
                <w:spacing w:val="-2"/>
                <w:w w:val="105"/>
                <w:sz w:val="25"/>
              </w:rPr>
              <w:t>Accommodation</w:t>
            </w:r>
          </w:p>
        </w:tc>
        <w:tc>
          <w:tcPr>
            <w:tcW w:w="2200" w:type="dxa"/>
            <w:vAlign w:val="center"/>
          </w:tcPr>
          <w:p w14:paraId="7D121E26"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7</w:t>
            </w:r>
            <w:r>
              <w:rPr>
                <w:rFonts w:eastAsiaTheme="minorEastAsia"/>
                <w:w w:val="105"/>
                <w:sz w:val="25"/>
                <w:szCs w:val="25"/>
                <w:lang w:eastAsia="zh-CN"/>
              </w:rPr>
              <w:t>,200</w:t>
            </w:r>
            <w:r>
              <w:rPr>
                <w:spacing w:val="-2"/>
                <w:w w:val="105"/>
                <w:sz w:val="25"/>
                <w:szCs w:val="25"/>
              </w:rPr>
              <w:t>/person</w:t>
            </w:r>
          </w:p>
        </w:tc>
        <w:tc>
          <w:tcPr>
            <w:tcW w:w="1648" w:type="dxa"/>
            <w:vMerge/>
            <w:vAlign w:val="center"/>
          </w:tcPr>
          <w:p w14:paraId="3B1B9768" w14:textId="77777777" w:rsidR="009001E8" w:rsidRDefault="009001E8">
            <w:pPr>
              <w:jc w:val="center"/>
              <w:rPr>
                <w:color w:val="20468C"/>
                <w:w w:val="105"/>
                <w:sz w:val="25"/>
                <w:szCs w:val="25"/>
                <w:lang w:eastAsia="zh-CN"/>
              </w:rPr>
            </w:pPr>
          </w:p>
        </w:tc>
      </w:tr>
      <w:tr w:rsidR="009001E8" w14:paraId="1C0F453E" w14:textId="77777777">
        <w:trPr>
          <w:trHeight w:val="426"/>
          <w:jc w:val="center"/>
        </w:trPr>
        <w:tc>
          <w:tcPr>
            <w:tcW w:w="1566" w:type="dxa"/>
            <w:vMerge/>
            <w:vAlign w:val="center"/>
          </w:tcPr>
          <w:p w14:paraId="3D56C253" w14:textId="77777777" w:rsidR="009001E8" w:rsidRDefault="009001E8">
            <w:pPr>
              <w:rPr>
                <w:color w:val="20468C"/>
                <w:w w:val="105"/>
                <w:sz w:val="28"/>
                <w:szCs w:val="28"/>
                <w:lang w:eastAsia="zh-CN"/>
              </w:rPr>
            </w:pPr>
          </w:p>
        </w:tc>
        <w:tc>
          <w:tcPr>
            <w:tcW w:w="2903" w:type="dxa"/>
            <w:vAlign w:val="center"/>
          </w:tcPr>
          <w:p w14:paraId="4469C617" w14:textId="77777777" w:rsidR="009001E8" w:rsidRDefault="00292587">
            <w:pPr>
              <w:jc w:val="center"/>
              <w:rPr>
                <w:w w:val="105"/>
                <w:sz w:val="28"/>
                <w:szCs w:val="28"/>
                <w:lang w:eastAsia="zh-CN"/>
              </w:rPr>
            </w:pPr>
            <w:r>
              <w:rPr>
                <w:spacing w:val="-2"/>
                <w:w w:val="105"/>
                <w:sz w:val="25"/>
              </w:rPr>
              <w:t>Medical Examination</w:t>
            </w:r>
          </w:p>
        </w:tc>
        <w:tc>
          <w:tcPr>
            <w:tcW w:w="2200" w:type="dxa"/>
            <w:vAlign w:val="center"/>
          </w:tcPr>
          <w:p w14:paraId="28E13553"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62C78A3E" w14:textId="77777777" w:rsidR="009001E8" w:rsidRDefault="009001E8">
            <w:pPr>
              <w:jc w:val="center"/>
              <w:rPr>
                <w:color w:val="20468C"/>
                <w:w w:val="105"/>
                <w:sz w:val="25"/>
                <w:szCs w:val="25"/>
                <w:lang w:eastAsia="zh-CN"/>
              </w:rPr>
            </w:pPr>
          </w:p>
        </w:tc>
      </w:tr>
      <w:tr w:rsidR="009001E8" w14:paraId="1BF4B53D" w14:textId="77777777">
        <w:trPr>
          <w:trHeight w:val="546"/>
          <w:jc w:val="center"/>
        </w:trPr>
        <w:tc>
          <w:tcPr>
            <w:tcW w:w="1566" w:type="dxa"/>
            <w:vMerge/>
            <w:vAlign w:val="center"/>
          </w:tcPr>
          <w:p w14:paraId="20630F49" w14:textId="77777777" w:rsidR="009001E8" w:rsidRDefault="009001E8">
            <w:pPr>
              <w:rPr>
                <w:color w:val="20468C"/>
                <w:w w:val="105"/>
                <w:sz w:val="28"/>
                <w:szCs w:val="28"/>
                <w:lang w:eastAsia="zh-CN"/>
              </w:rPr>
            </w:pPr>
          </w:p>
        </w:tc>
        <w:tc>
          <w:tcPr>
            <w:tcW w:w="2903" w:type="dxa"/>
            <w:vAlign w:val="center"/>
          </w:tcPr>
          <w:p w14:paraId="134E2E27" w14:textId="77777777" w:rsidR="009001E8" w:rsidRDefault="00292587">
            <w:pPr>
              <w:jc w:val="center"/>
              <w:rPr>
                <w:w w:val="105"/>
                <w:sz w:val="28"/>
                <w:szCs w:val="28"/>
                <w:lang w:eastAsia="zh-CN"/>
              </w:rPr>
            </w:pPr>
            <w:r>
              <w:rPr>
                <w:sz w:val="25"/>
              </w:rPr>
              <w:t>Resident</w:t>
            </w:r>
            <w:r>
              <w:rPr>
                <w:spacing w:val="27"/>
                <w:sz w:val="25"/>
              </w:rPr>
              <w:t xml:space="preserve"> </w:t>
            </w:r>
            <w:r>
              <w:rPr>
                <w:spacing w:val="-2"/>
                <w:sz w:val="25"/>
              </w:rPr>
              <w:t>Permit</w:t>
            </w:r>
          </w:p>
        </w:tc>
        <w:tc>
          <w:tcPr>
            <w:tcW w:w="2200" w:type="dxa"/>
            <w:vAlign w:val="center"/>
          </w:tcPr>
          <w:p w14:paraId="394D3E59"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5</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635DAE4D" w14:textId="77777777" w:rsidR="009001E8" w:rsidRDefault="009001E8">
            <w:pPr>
              <w:jc w:val="center"/>
              <w:rPr>
                <w:color w:val="20468C"/>
                <w:w w:val="105"/>
                <w:sz w:val="25"/>
                <w:szCs w:val="25"/>
                <w:lang w:eastAsia="zh-CN"/>
              </w:rPr>
            </w:pPr>
          </w:p>
        </w:tc>
      </w:tr>
      <w:tr w:rsidR="009001E8" w14:paraId="56F73363" w14:textId="77777777">
        <w:trPr>
          <w:trHeight w:val="427"/>
          <w:jc w:val="center"/>
        </w:trPr>
        <w:tc>
          <w:tcPr>
            <w:tcW w:w="1566" w:type="dxa"/>
            <w:vMerge/>
            <w:vAlign w:val="center"/>
          </w:tcPr>
          <w:p w14:paraId="29066FF1" w14:textId="77777777" w:rsidR="009001E8" w:rsidRDefault="009001E8">
            <w:pPr>
              <w:rPr>
                <w:color w:val="20468C"/>
                <w:w w:val="105"/>
                <w:sz w:val="28"/>
                <w:szCs w:val="28"/>
                <w:lang w:eastAsia="zh-CN"/>
              </w:rPr>
            </w:pPr>
          </w:p>
        </w:tc>
        <w:tc>
          <w:tcPr>
            <w:tcW w:w="2903" w:type="dxa"/>
            <w:vAlign w:val="center"/>
          </w:tcPr>
          <w:p w14:paraId="77012E4A" w14:textId="77777777" w:rsidR="009001E8" w:rsidRDefault="00292587">
            <w:pPr>
              <w:jc w:val="center"/>
              <w:rPr>
                <w:w w:val="105"/>
                <w:sz w:val="28"/>
                <w:szCs w:val="28"/>
                <w:lang w:eastAsia="zh-CN"/>
              </w:rPr>
            </w:pPr>
            <w:r>
              <w:rPr>
                <w:sz w:val="25"/>
              </w:rPr>
              <w:t>Insurance</w:t>
            </w:r>
          </w:p>
        </w:tc>
        <w:tc>
          <w:tcPr>
            <w:tcW w:w="2200" w:type="dxa"/>
            <w:vAlign w:val="center"/>
          </w:tcPr>
          <w:p w14:paraId="0359C080"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8</w:t>
            </w:r>
            <w:r>
              <w:rPr>
                <w:rFonts w:eastAsiaTheme="minorEastAsia"/>
                <w:w w:val="105"/>
                <w:sz w:val="25"/>
                <w:szCs w:val="25"/>
                <w:lang w:eastAsia="zh-CN"/>
              </w:rPr>
              <w:t>00</w:t>
            </w:r>
            <w:r>
              <w:rPr>
                <w:spacing w:val="-2"/>
                <w:w w:val="105"/>
                <w:sz w:val="25"/>
                <w:szCs w:val="25"/>
              </w:rPr>
              <w:t>/person</w:t>
            </w:r>
          </w:p>
        </w:tc>
        <w:tc>
          <w:tcPr>
            <w:tcW w:w="1648" w:type="dxa"/>
            <w:vMerge/>
            <w:vAlign w:val="center"/>
          </w:tcPr>
          <w:p w14:paraId="253AAC78" w14:textId="77777777" w:rsidR="009001E8" w:rsidRDefault="009001E8">
            <w:pPr>
              <w:jc w:val="center"/>
              <w:rPr>
                <w:color w:val="20468C"/>
                <w:w w:val="105"/>
                <w:sz w:val="25"/>
                <w:szCs w:val="25"/>
                <w:lang w:eastAsia="zh-CN"/>
              </w:rPr>
            </w:pPr>
          </w:p>
        </w:tc>
      </w:tr>
      <w:tr w:rsidR="009001E8" w14:paraId="291D14A8" w14:textId="77777777">
        <w:trPr>
          <w:trHeight w:val="419"/>
          <w:jc w:val="center"/>
        </w:trPr>
        <w:tc>
          <w:tcPr>
            <w:tcW w:w="1566" w:type="dxa"/>
            <w:vMerge/>
            <w:vAlign w:val="center"/>
          </w:tcPr>
          <w:p w14:paraId="0D116DAE" w14:textId="77777777" w:rsidR="009001E8" w:rsidRDefault="009001E8">
            <w:pPr>
              <w:rPr>
                <w:color w:val="20468C"/>
                <w:w w:val="105"/>
                <w:sz w:val="28"/>
                <w:szCs w:val="28"/>
                <w:lang w:eastAsia="zh-CN"/>
              </w:rPr>
            </w:pPr>
          </w:p>
        </w:tc>
        <w:tc>
          <w:tcPr>
            <w:tcW w:w="2903" w:type="dxa"/>
            <w:vAlign w:val="center"/>
          </w:tcPr>
          <w:p w14:paraId="70A963A8" w14:textId="77777777" w:rsidR="009001E8" w:rsidRDefault="00292587">
            <w:pPr>
              <w:jc w:val="center"/>
              <w:rPr>
                <w:sz w:val="25"/>
              </w:rPr>
            </w:pPr>
            <w:r>
              <w:rPr>
                <w:rFonts w:hint="eastAsia"/>
                <w:sz w:val="25"/>
              </w:rPr>
              <w:t>S</w:t>
            </w:r>
            <w:r>
              <w:rPr>
                <w:sz w:val="25"/>
              </w:rPr>
              <w:t>ub-total</w:t>
            </w:r>
          </w:p>
        </w:tc>
        <w:tc>
          <w:tcPr>
            <w:tcW w:w="2200" w:type="dxa"/>
            <w:vAlign w:val="center"/>
          </w:tcPr>
          <w:p w14:paraId="2D610DC2"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3</w:t>
            </w:r>
            <w:r>
              <w:rPr>
                <w:rFonts w:eastAsiaTheme="minorEastAsia"/>
                <w:w w:val="105"/>
                <w:sz w:val="25"/>
                <w:szCs w:val="25"/>
                <w:lang w:eastAsia="zh-CN"/>
              </w:rPr>
              <w:t>9,000</w:t>
            </w:r>
            <w:r>
              <w:rPr>
                <w:spacing w:val="-2"/>
                <w:w w:val="105"/>
                <w:sz w:val="25"/>
                <w:szCs w:val="25"/>
              </w:rPr>
              <w:t>/person</w:t>
            </w:r>
          </w:p>
        </w:tc>
        <w:tc>
          <w:tcPr>
            <w:tcW w:w="1648" w:type="dxa"/>
            <w:vMerge/>
            <w:vAlign w:val="center"/>
          </w:tcPr>
          <w:p w14:paraId="7F598A56" w14:textId="77777777" w:rsidR="009001E8" w:rsidRDefault="009001E8">
            <w:pPr>
              <w:jc w:val="center"/>
              <w:rPr>
                <w:color w:val="20468C"/>
                <w:w w:val="105"/>
                <w:sz w:val="25"/>
                <w:szCs w:val="25"/>
                <w:lang w:eastAsia="zh-CN"/>
              </w:rPr>
            </w:pPr>
          </w:p>
        </w:tc>
      </w:tr>
      <w:tr w:rsidR="009001E8" w14:paraId="5B72C48C" w14:textId="77777777">
        <w:trPr>
          <w:trHeight w:val="411"/>
          <w:jc w:val="center"/>
        </w:trPr>
        <w:tc>
          <w:tcPr>
            <w:tcW w:w="1566" w:type="dxa"/>
            <w:vMerge/>
            <w:vAlign w:val="center"/>
          </w:tcPr>
          <w:p w14:paraId="5CD4E9CA" w14:textId="77777777" w:rsidR="009001E8" w:rsidRDefault="009001E8">
            <w:pPr>
              <w:rPr>
                <w:color w:val="20468C"/>
                <w:w w:val="105"/>
                <w:sz w:val="28"/>
                <w:szCs w:val="28"/>
                <w:lang w:eastAsia="zh-CN"/>
              </w:rPr>
            </w:pPr>
          </w:p>
        </w:tc>
        <w:tc>
          <w:tcPr>
            <w:tcW w:w="2903" w:type="dxa"/>
            <w:vAlign w:val="center"/>
          </w:tcPr>
          <w:p w14:paraId="6F19E03E" w14:textId="77777777" w:rsidR="009001E8" w:rsidRDefault="00292587">
            <w:pPr>
              <w:jc w:val="center"/>
              <w:rPr>
                <w:rFonts w:eastAsiaTheme="minorEastAsia"/>
                <w:w w:val="105"/>
                <w:sz w:val="28"/>
                <w:szCs w:val="28"/>
                <w:lang w:eastAsia="zh-CN"/>
              </w:rPr>
            </w:pPr>
            <w:r>
              <w:rPr>
                <w:sz w:val="25"/>
              </w:rPr>
              <w:t>TOTAL</w:t>
            </w:r>
          </w:p>
        </w:tc>
        <w:tc>
          <w:tcPr>
            <w:tcW w:w="2200" w:type="dxa"/>
            <w:vAlign w:val="center"/>
          </w:tcPr>
          <w:p w14:paraId="4EBCA003" w14:textId="77777777" w:rsidR="009001E8" w:rsidRDefault="00292587">
            <w:pPr>
              <w:jc w:val="center"/>
              <w:rPr>
                <w:rFonts w:eastAsiaTheme="minorEastAsia"/>
                <w:w w:val="105"/>
                <w:sz w:val="25"/>
                <w:szCs w:val="25"/>
                <w:lang w:eastAsia="zh-CN"/>
              </w:rPr>
            </w:pPr>
            <w:r>
              <w:rPr>
                <w:rFonts w:eastAsiaTheme="minorEastAsia" w:hint="eastAsia"/>
                <w:w w:val="105"/>
                <w:sz w:val="25"/>
                <w:szCs w:val="25"/>
                <w:lang w:eastAsia="zh-CN"/>
              </w:rPr>
              <w:t>6</w:t>
            </w:r>
            <w:r>
              <w:rPr>
                <w:rFonts w:eastAsiaTheme="minorEastAsia"/>
                <w:w w:val="105"/>
                <w:sz w:val="25"/>
                <w:szCs w:val="25"/>
                <w:lang w:eastAsia="zh-CN"/>
              </w:rPr>
              <w:t>6,100</w:t>
            </w:r>
            <w:r>
              <w:rPr>
                <w:spacing w:val="-2"/>
                <w:w w:val="105"/>
                <w:sz w:val="25"/>
                <w:szCs w:val="25"/>
              </w:rPr>
              <w:t>/person</w:t>
            </w:r>
          </w:p>
        </w:tc>
        <w:tc>
          <w:tcPr>
            <w:tcW w:w="1648" w:type="dxa"/>
            <w:vAlign w:val="center"/>
          </w:tcPr>
          <w:p w14:paraId="355365BD" w14:textId="77777777" w:rsidR="009001E8" w:rsidRDefault="00292587">
            <w:pPr>
              <w:jc w:val="center"/>
              <w:rPr>
                <w:rFonts w:eastAsiaTheme="minorEastAsia"/>
                <w:color w:val="20468C"/>
                <w:w w:val="105"/>
                <w:sz w:val="25"/>
                <w:szCs w:val="25"/>
                <w:lang w:eastAsia="zh-CN"/>
              </w:rPr>
            </w:pPr>
            <w:r>
              <w:rPr>
                <w:rFonts w:hint="eastAsia"/>
                <w:spacing w:val="-2"/>
                <w:w w:val="105"/>
                <w:sz w:val="25"/>
                <w:szCs w:val="25"/>
              </w:rPr>
              <w:t>E</w:t>
            </w:r>
            <w:r>
              <w:rPr>
                <w:spacing w:val="-2"/>
                <w:w w:val="105"/>
                <w:sz w:val="25"/>
                <w:szCs w:val="25"/>
              </w:rPr>
              <w:t>CUT+IAEA</w:t>
            </w:r>
          </w:p>
        </w:tc>
      </w:tr>
    </w:tbl>
    <w:p w14:paraId="21B19856" w14:textId="77777777" w:rsidR="009001E8" w:rsidRDefault="00292587">
      <w:pPr>
        <w:rPr>
          <w:color w:val="333333"/>
          <w:w w:val="105"/>
          <w:lang w:eastAsia="zh-CN"/>
        </w:rPr>
      </w:pPr>
      <w:r>
        <w:rPr>
          <w:rFonts w:hint="eastAsia"/>
          <w:color w:val="20468C"/>
          <w:w w:val="105"/>
          <w:sz w:val="28"/>
          <w:szCs w:val="28"/>
          <w:lang w:eastAsia="zh-CN"/>
        </w:rPr>
        <w:t>VII. Curricula</w:t>
      </w:r>
    </w:p>
    <w:p w14:paraId="70F198B2"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 xml:space="preserve">As stipulated by the Ministry of Education of China, universities are </w:t>
      </w:r>
      <w:r>
        <w:rPr>
          <w:color w:val="333333"/>
          <w:w w:val="105"/>
          <w:lang w:eastAsia="zh-CN"/>
        </w:rPr>
        <w:lastRenderedPageBreak/>
        <w:t>obligated to administer the education of international students in accordance with established regulations. Consequently, the curriculum system has been meticulously categorized into two divisions: degree courses and non-degree courses. These encompass commonly prescribed courses, professional foundational courses, mandatory specialized courses, elective specialized courses, supplementary studies, and self-directed learning modules.</w:t>
      </w:r>
    </w:p>
    <w:p w14:paraId="2885FB69" w14:textId="77777777" w:rsidR="009001E8" w:rsidRDefault="00292587">
      <w:pPr>
        <w:pStyle w:val="BodyText"/>
        <w:spacing w:line="360" w:lineRule="auto"/>
        <w:jc w:val="both"/>
        <w:rPr>
          <w:color w:val="333333"/>
          <w:w w:val="105"/>
          <w:lang w:eastAsia="zh-CN"/>
        </w:rPr>
      </w:pPr>
      <w:r>
        <w:rPr>
          <w:color w:val="333333"/>
          <w:w w:val="105"/>
          <w:lang w:eastAsia="zh-CN"/>
        </w:rPr>
        <w:t>Furthermore, postgraduate students are mandated to dedicate a portion of their time to engaging in frontline scientific research and production endeavors, thereby acquiring practical experience. Additionally, they are encouraged to participate in national or international academic conferences to present their theses or deliver lectures.</w:t>
      </w:r>
    </w:p>
    <w:p w14:paraId="370AC43C"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For specific information please visit:</w:t>
      </w:r>
    </w:p>
    <w:p w14:paraId="43D55444" w14:textId="77777777" w:rsidR="009001E8" w:rsidRDefault="009001E8">
      <w:pPr>
        <w:pStyle w:val="BodyText"/>
        <w:spacing w:line="360" w:lineRule="auto"/>
        <w:ind w:firstLineChars="200" w:firstLine="500"/>
        <w:jc w:val="both"/>
        <w:rPr>
          <w:color w:val="333333"/>
          <w:w w:val="105"/>
          <w:lang w:eastAsia="zh-CN"/>
        </w:rPr>
      </w:pPr>
      <w:hyperlink r:id="rId5" w:history="1">
        <w:r>
          <w:rPr>
            <w:rStyle w:val="Hyperlink"/>
            <w:rFonts w:hint="eastAsia"/>
            <w:w w:val="105"/>
            <w:lang w:eastAsia="zh-CN"/>
          </w:rPr>
          <w:t>https://eng.ecut.edu.cn/9374/list.htm</w:t>
        </w:r>
      </w:hyperlink>
      <w:r w:rsidR="00292587">
        <w:rPr>
          <w:rFonts w:hint="eastAsia"/>
          <w:color w:val="333333"/>
          <w:w w:val="105"/>
          <w:lang w:eastAsia="zh-CN"/>
        </w:rPr>
        <w:t xml:space="preserve"> （Master)</w:t>
      </w:r>
    </w:p>
    <w:p w14:paraId="2E29646D" w14:textId="77777777" w:rsidR="009001E8" w:rsidRPr="00D717A1" w:rsidRDefault="009001E8">
      <w:pPr>
        <w:pStyle w:val="BodyText"/>
        <w:spacing w:line="360" w:lineRule="auto"/>
        <w:ind w:leftChars="200" w:left="440"/>
        <w:jc w:val="both"/>
        <w:rPr>
          <w:color w:val="333333"/>
          <w:w w:val="105"/>
          <w:lang w:val="de-AT" w:eastAsia="zh-CN"/>
        </w:rPr>
      </w:pPr>
      <w:hyperlink r:id="rId6" w:history="1">
        <w:r w:rsidRPr="00D717A1">
          <w:rPr>
            <w:rStyle w:val="Hyperlink"/>
            <w:w w:val="105"/>
            <w:lang w:val="de-AT" w:eastAsia="zh-CN"/>
          </w:rPr>
          <w:t>https://eng.ecut.edu.cn/9375/list.htm</w:t>
        </w:r>
      </w:hyperlink>
      <w:r w:rsidR="00292587" w:rsidRPr="00D717A1">
        <w:rPr>
          <w:rFonts w:hint="eastAsia"/>
          <w:color w:val="333333"/>
          <w:w w:val="105"/>
          <w:lang w:val="de-AT" w:eastAsia="zh-CN"/>
        </w:rPr>
        <w:t xml:space="preserve"> </w:t>
      </w:r>
      <w:r w:rsidR="00292587" w:rsidRPr="00D717A1">
        <w:rPr>
          <w:color w:val="333333"/>
          <w:w w:val="105"/>
          <w:lang w:val="de-AT" w:eastAsia="zh-CN"/>
        </w:rPr>
        <w:t>(</w:t>
      </w:r>
      <w:proofErr w:type="spellStart"/>
      <w:r w:rsidR="00292587" w:rsidRPr="00D717A1">
        <w:rPr>
          <w:color w:val="333333"/>
          <w:w w:val="105"/>
          <w:lang w:val="de-AT" w:eastAsia="zh-CN"/>
        </w:rPr>
        <w:t>PhD</w:t>
      </w:r>
      <w:proofErr w:type="spellEnd"/>
      <w:r w:rsidR="00292587" w:rsidRPr="00D717A1">
        <w:rPr>
          <w:color w:val="333333"/>
          <w:w w:val="105"/>
          <w:lang w:val="de-AT" w:eastAsia="zh-CN"/>
        </w:rPr>
        <w:t>)</w:t>
      </w:r>
    </w:p>
    <w:p w14:paraId="7F7BCAA3" w14:textId="77777777" w:rsidR="009001E8" w:rsidRPr="00D717A1" w:rsidRDefault="009001E8">
      <w:pPr>
        <w:pStyle w:val="BodyText"/>
        <w:jc w:val="both"/>
        <w:rPr>
          <w:color w:val="333333"/>
          <w:w w:val="105"/>
          <w:lang w:val="de-AT" w:eastAsia="zh-CN"/>
        </w:rPr>
      </w:pPr>
    </w:p>
    <w:p w14:paraId="4B19D7A9" w14:textId="77777777" w:rsidR="009001E8" w:rsidRPr="00D717A1" w:rsidRDefault="009001E8">
      <w:pPr>
        <w:pStyle w:val="BodyText"/>
        <w:jc w:val="both"/>
        <w:rPr>
          <w:color w:val="333333"/>
          <w:w w:val="105"/>
          <w:lang w:val="de-AT" w:eastAsia="zh-CN"/>
        </w:rPr>
      </w:pPr>
    </w:p>
    <w:p w14:paraId="39733F65" w14:textId="77777777" w:rsidR="009001E8" w:rsidRDefault="00292587">
      <w:pPr>
        <w:pStyle w:val="BodyText"/>
        <w:jc w:val="center"/>
        <w:rPr>
          <w:b/>
          <w:bCs/>
          <w:color w:val="000000" w:themeColor="text1"/>
          <w:w w:val="105"/>
          <w:sz w:val="28"/>
          <w:szCs w:val="28"/>
          <w:lang w:eastAsia="zh-CN"/>
        </w:rPr>
      </w:pPr>
      <w:r>
        <w:rPr>
          <w:rFonts w:hint="eastAsia"/>
          <w:b/>
          <w:bCs/>
          <w:color w:val="000000" w:themeColor="text1"/>
          <w:w w:val="105"/>
          <w:sz w:val="28"/>
          <w:szCs w:val="28"/>
          <w:lang w:eastAsia="zh-CN"/>
        </w:rPr>
        <w:t>Application for ECUT - IAEA Program</w:t>
      </w:r>
    </w:p>
    <w:p w14:paraId="1553C6BB" w14:textId="77777777" w:rsidR="009001E8" w:rsidRDefault="00292587">
      <w:pPr>
        <w:pStyle w:val="BodyText"/>
        <w:jc w:val="center"/>
        <w:rPr>
          <w:color w:val="002060"/>
          <w:w w:val="105"/>
          <w:sz w:val="28"/>
          <w:szCs w:val="28"/>
          <w:lang w:eastAsia="zh-CN"/>
        </w:rPr>
      </w:pPr>
      <w:r>
        <w:rPr>
          <w:rFonts w:hint="eastAsia"/>
          <w:color w:val="002060"/>
          <w:w w:val="105"/>
          <w:sz w:val="28"/>
          <w:szCs w:val="28"/>
          <w:lang w:eastAsia="zh-CN"/>
        </w:rPr>
        <w:t>Eligibility</w:t>
      </w:r>
    </w:p>
    <w:p w14:paraId="49FBC0E2" w14:textId="77777777" w:rsidR="009001E8" w:rsidRDefault="00292587">
      <w:pPr>
        <w:pStyle w:val="BodyText"/>
        <w:jc w:val="both"/>
        <w:rPr>
          <w:color w:val="333333"/>
          <w:w w:val="105"/>
          <w:lang w:eastAsia="zh-CN"/>
        </w:rPr>
      </w:pPr>
      <w:r>
        <w:rPr>
          <w:rFonts w:asciiTheme="minorEastAsia" w:eastAsiaTheme="minorEastAsia" w:hAnsiTheme="minorEastAsia" w:hint="eastAsia"/>
          <w:color w:val="333333"/>
          <w:w w:val="105"/>
          <w:lang w:eastAsia="zh-CN"/>
        </w:rPr>
        <w:t>·</w:t>
      </w:r>
      <w:r>
        <w:rPr>
          <w:rFonts w:hint="eastAsia"/>
          <w:color w:val="333333"/>
          <w:w w:val="105"/>
          <w:lang w:eastAsia="zh-CN"/>
        </w:rPr>
        <w:t xml:space="preserve">The applicants should be citizens of </w:t>
      </w:r>
      <w:proofErr w:type="spellStart"/>
      <w:r>
        <w:rPr>
          <w:rFonts w:hint="eastAsia"/>
          <w:color w:val="333333"/>
          <w:w w:val="105"/>
          <w:lang w:eastAsia="zh-CN"/>
        </w:rPr>
        <w:t>non-Chinese</w:t>
      </w:r>
      <w:proofErr w:type="spellEnd"/>
      <w:r>
        <w:rPr>
          <w:rFonts w:hint="eastAsia"/>
          <w:color w:val="333333"/>
          <w:w w:val="105"/>
          <w:lang w:eastAsia="zh-CN"/>
        </w:rPr>
        <w:t xml:space="preserve"> nationality in good health, from emerging nuclear power countries.</w:t>
      </w:r>
    </w:p>
    <w:p w14:paraId="5A238CD8" w14:textId="77777777" w:rsidR="009001E8" w:rsidRDefault="00292587">
      <w:pPr>
        <w:pStyle w:val="BodyText"/>
        <w:jc w:val="both"/>
        <w:rPr>
          <w:color w:val="333333"/>
          <w:w w:val="105"/>
          <w:lang w:eastAsia="zh-CN"/>
        </w:rPr>
      </w:pPr>
      <w:r>
        <w:rPr>
          <w:rFonts w:asciiTheme="minorEastAsia" w:eastAsiaTheme="minorEastAsia" w:hAnsiTheme="minorEastAsia" w:hint="eastAsia"/>
          <w:color w:val="333333"/>
          <w:w w:val="105"/>
          <w:lang w:eastAsia="zh-CN"/>
        </w:rPr>
        <w:t>·</w:t>
      </w:r>
      <w:r>
        <w:rPr>
          <w:rFonts w:hint="eastAsia"/>
          <w:color w:val="333333"/>
          <w:w w:val="105"/>
          <w:lang w:eastAsia="zh-CN"/>
        </w:rPr>
        <w:t>The scholarships are only available to the qualified applicants recommended by the IAEA.</w:t>
      </w:r>
    </w:p>
    <w:p w14:paraId="20DF2625" w14:textId="77777777" w:rsidR="009001E8" w:rsidRDefault="00292587">
      <w:pPr>
        <w:pStyle w:val="BodyText"/>
        <w:jc w:val="both"/>
        <w:rPr>
          <w:color w:val="333333"/>
          <w:w w:val="105"/>
          <w:lang w:eastAsia="zh-CN"/>
        </w:rPr>
      </w:pPr>
      <w:r>
        <w:rPr>
          <w:rFonts w:asciiTheme="minorEastAsia" w:eastAsiaTheme="minorEastAsia" w:hAnsiTheme="minorEastAsia" w:hint="eastAsia"/>
          <w:color w:val="333333"/>
          <w:w w:val="105"/>
          <w:lang w:eastAsia="zh-CN"/>
        </w:rPr>
        <w:t>·</w:t>
      </w:r>
      <w:r>
        <w:rPr>
          <w:rFonts w:hint="eastAsia"/>
          <w:color w:val="333333"/>
          <w:w w:val="105"/>
          <w:lang w:eastAsia="zh-CN"/>
        </w:rPr>
        <w:t>The applicants should have the knowledge of Mathematics and Physics, and excellent ability in scientific research.</w:t>
      </w:r>
    </w:p>
    <w:p w14:paraId="2BC70D98" w14:textId="77777777" w:rsidR="009001E8" w:rsidRDefault="00292587">
      <w:pPr>
        <w:pStyle w:val="BodyText"/>
        <w:jc w:val="both"/>
        <w:rPr>
          <w:color w:val="333333"/>
          <w:w w:val="105"/>
          <w:lang w:eastAsia="zh-CN"/>
        </w:rPr>
      </w:pPr>
      <w:r>
        <w:rPr>
          <w:rFonts w:asciiTheme="minorEastAsia" w:eastAsiaTheme="minorEastAsia" w:hAnsiTheme="minorEastAsia" w:hint="eastAsia"/>
          <w:color w:val="333333"/>
          <w:w w:val="105"/>
          <w:lang w:eastAsia="zh-CN"/>
        </w:rPr>
        <w:t>·</w:t>
      </w:r>
      <w:r>
        <w:rPr>
          <w:rFonts w:hint="eastAsia"/>
          <w:color w:val="333333"/>
          <w:w w:val="105"/>
          <w:lang w:eastAsia="zh-CN"/>
        </w:rPr>
        <w:t>The applicants should have good English-proficiency in writing, reading and communication.</w:t>
      </w:r>
    </w:p>
    <w:p w14:paraId="0E6143E2" w14:textId="77777777" w:rsidR="009001E8" w:rsidRDefault="00292587">
      <w:pPr>
        <w:pStyle w:val="BodyText"/>
        <w:jc w:val="both"/>
        <w:rPr>
          <w:color w:val="333333"/>
          <w:w w:val="105"/>
          <w:lang w:eastAsia="zh-CN"/>
        </w:rPr>
      </w:pPr>
      <w:r>
        <w:rPr>
          <w:rFonts w:asciiTheme="minorEastAsia" w:eastAsiaTheme="minorEastAsia" w:hAnsiTheme="minorEastAsia" w:hint="eastAsia"/>
          <w:color w:val="333333"/>
          <w:w w:val="105"/>
          <w:lang w:eastAsia="zh-CN"/>
        </w:rPr>
        <w:t>·</w:t>
      </w:r>
      <w:r>
        <w:rPr>
          <w:rFonts w:hint="eastAsia"/>
          <w:color w:val="333333"/>
          <w:w w:val="105"/>
          <w:lang w:eastAsia="zh-CN"/>
        </w:rPr>
        <w:t>Educational background requirement:</w:t>
      </w:r>
    </w:p>
    <w:p w14:paraId="4475E967" w14:textId="77777777" w:rsidR="009001E8" w:rsidRDefault="00292587">
      <w:pPr>
        <w:pStyle w:val="BodyText"/>
        <w:spacing w:line="360" w:lineRule="auto"/>
        <w:jc w:val="both"/>
        <w:rPr>
          <w:color w:val="333333"/>
          <w:w w:val="105"/>
          <w:lang w:eastAsia="zh-CN"/>
        </w:rPr>
      </w:pPr>
      <w:r>
        <w:rPr>
          <w:rFonts w:hint="eastAsia"/>
          <w:color w:val="333333"/>
          <w:w w:val="105"/>
          <w:lang w:eastAsia="zh-CN"/>
        </w:rPr>
        <w:t xml:space="preserve">-The applicants for master's degree program should hold a bachelor's </w:t>
      </w:r>
      <w:proofErr w:type="gramStart"/>
      <w:r>
        <w:rPr>
          <w:rFonts w:hint="eastAsia"/>
          <w:color w:val="333333"/>
          <w:w w:val="105"/>
          <w:lang w:eastAsia="zh-CN"/>
        </w:rPr>
        <w:t>degree;</w:t>
      </w:r>
      <w:proofErr w:type="gramEnd"/>
    </w:p>
    <w:p w14:paraId="7A87E603" w14:textId="77777777" w:rsidR="009001E8" w:rsidRDefault="00292587">
      <w:pPr>
        <w:pStyle w:val="BodyText"/>
        <w:spacing w:line="360" w:lineRule="auto"/>
        <w:jc w:val="both"/>
        <w:rPr>
          <w:color w:val="333333"/>
          <w:w w:val="105"/>
          <w:lang w:eastAsia="zh-CN"/>
        </w:rPr>
      </w:pPr>
      <w:r>
        <w:rPr>
          <w:rFonts w:hint="eastAsia"/>
          <w:color w:val="333333"/>
          <w:w w:val="105"/>
          <w:lang w:eastAsia="zh-CN"/>
        </w:rPr>
        <w:t>-The applicants for doctoral degree program should hold a master's degree.</w:t>
      </w:r>
    </w:p>
    <w:p w14:paraId="4A8FF9E0" w14:textId="77777777" w:rsidR="009001E8" w:rsidRDefault="009001E8">
      <w:pPr>
        <w:pStyle w:val="BodyText"/>
        <w:jc w:val="both"/>
        <w:rPr>
          <w:color w:val="333333"/>
          <w:w w:val="105"/>
          <w:lang w:eastAsia="zh-CN"/>
        </w:rPr>
      </w:pPr>
    </w:p>
    <w:p w14:paraId="1071D8B9" w14:textId="77777777" w:rsidR="009001E8" w:rsidRDefault="00292587">
      <w:pPr>
        <w:pStyle w:val="BodyText"/>
        <w:jc w:val="center"/>
        <w:rPr>
          <w:rFonts w:eastAsiaTheme="minorEastAsia"/>
          <w:b/>
          <w:bCs/>
          <w:color w:val="333333"/>
          <w:w w:val="105"/>
          <w:sz w:val="28"/>
          <w:szCs w:val="28"/>
          <w:lang w:eastAsia="zh-CN"/>
        </w:rPr>
      </w:pPr>
      <w:r>
        <w:rPr>
          <w:rFonts w:eastAsiaTheme="minorEastAsia" w:hint="eastAsia"/>
          <w:b/>
          <w:bCs/>
          <w:color w:val="333333"/>
          <w:w w:val="105"/>
          <w:sz w:val="28"/>
          <w:szCs w:val="28"/>
          <w:lang w:eastAsia="zh-CN"/>
        </w:rPr>
        <w:t>A</w:t>
      </w:r>
      <w:r>
        <w:rPr>
          <w:rFonts w:eastAsiaTheme="minorEastAsia"/>
          <w:b/>
          <w:bCs/>
          <w:color w:val="333333"/>
          <w:w w:val="105"/>
          <w:sz w:val="28"/>
          <w:szCs w:val="28"/>
          <w:lang w:eastAsia="zh-CN"/>
        </w:rPr>
        <w:t>pplication Time</w:t>
      </w:r>
    </w:p>
    <w:p w14:paraId="7A93FC95" w14:textId="77777777" w:rsidR="009001E8" w:rsidRDefault="00292587">
      <w:pPr>
        <w:pStyle w:val="BodyText"/>
        <w:jc w:val="both"/>
        <w:rPr>
          <w:color w:val="333333"/>
          <w:w w:val="105"/>
          <w:lang w:eastAsia="zh-CN"/>
        </w:rPr>
      </w:pPr>
      <w:r>
        <w:rPr>
          <w:rFonts w:hint="eastAsia"/>
          <w:color w:val="333333"/>
          <w:w w:val="105"/>
          <w:lang w:eastAsia="zh-CN"/>
        </w:rPr>
        <w:t>From January 15, 2026, to April 15, 2026.</w:t>
      </w:r>
    </w:p>
    <w:p w14:paraId="3A27332B" w14:textId="77777777" w:rsidR="009001E8" w:rsidRDefault="009001E8">
      <w:pPr>
        <w:pStyle w:val="BodyText"/>
        <w:jc w:val="both"/>
        <w:rPr>
          <w:rFonts w:eastAsiaTheme="minorEastAsia"/>
          <w:color w:val="333333"/>
          <w:w w:val="105"/>
          <w:lang w:eastAsia="zh-CN"/>
        </w:rPr>
      </w:pPr>
    </w:p>
    <w:p w14:paraId="0CE2DE61" w14:textId="77777777" w:rsidR="009001E8" w:rsidRDefault="00292587">
      <w:pPr>
        <w:pStyle w:val="BodyText"/>
        <w:jc w:val="center"/>
        <w:rPr>
          <w:b/>
          <w:bCs/>
          <w:w w:val="105"/>
          <w:sz w:val="28"/>
          <w:szCs w:val="28"/>
          <w:lang w:eastAsia="zh-CN"/>
        </w:rPr>
      </w:pPr>
      <w:r>
        <w:rPr>
          <w:rFonts w:hint="eastAsia"/>
          <w:b/>
          <w:bCs/>
          <w:w w:val="105"/>
          <w:sz w:val="28"/>
          <w:szCs w:val="28"/>
          <w:lang w:eastAsia="zh-CN"/>
        </w:rPr>
        <w:t>Application Documents</w:t>
      </w:r>
    </w:p>
    <w:p w14:paraId="72BEA006" w14:textId="77777777" w:rsidR="009001E8" w:rsidRDefault="00292587">
      <w:pPr>
        <w:pStyle w:val="BodyText"/>
        <w:numPr>
          <w:ilvl w:val="0"/>
          <w:numId w:val="3"/>
        </w:numPr>
        <w:spacing w:line="360" w:lineRule="auto"/>
        <w:jc w:val="both"/>
        <w:rPr>
          <w:color w:val="333333"/>
          <w:w w:val="105"/>
          <w:lang w:eastAsia="zh-CN"/>
        </w:rPr>
      </w:pPr>
      <w:r>
        <w:rPr>
          <w:color w:val="333333"/>
          <w:w w:val="105"/>
          <w:lang w:eastAsia="zh-CN"/>
        </w:rPr>
        <w:t>The applicants must fill in and provide the documents truly and correctly.</w:t>
      </w:r>
    </w:p>
    <w:p w14:paraId="563136BF" w14:textId="77777777" w:rsidR="009001E8" w:rsidRDefault="00292587">
      <w:pPr>
        <w:pStyle w:val="BodyText"/>
        <w:numPr>
          <w:ilvl w:val="0"/>
          <w:numId w:val="3"/>
        </w:numPr>
        <w:spacing w:line="360" w:lineRule="auto"/>
        <w:jc w:val="both"/>
        <w:rPr>
          <w:color w:val="333333"/>
          <w:w w:val="105"/>
          <w:lang w:eastAsia="zh-CN"/>
        </w:rPr>
      </w:pPr>
      <w:r>
        <w:rPr>
          <w:color w:val="333333"/>
          <w:w w:val="105"/>
          <w:lang w:eastAsia="zh-CN"/>
        </w:rPr>
        <w:t xml:space="preserve">Applicants can apply and submit the application materials through Online Application </w:t>
      </w:r>
      <w:proofErr w:type="spellStart"/>
      <w:r>
        <w:rPr>
          <w:color w:val="333333"/>
          <w:w w:val="105"/>
          <w:lang w:eastAsia="zh-CN"/>
        </w:rPr>
        <w:t>Systemand</w:t>
      </w:r>
      <w:proofErr w:type="spellEnd"/>
      <w:r>
        <w:rPr>
          <w:color w:val="333333"/>
          <w:w w:val="105"/>
          <w:lang w:eastAsia="zh-CN"/>
        </w:rPr>
        <w:t xml:space="preserve"> send a copy of the application materials to lzhou@ecut.edu.cn.</w:t>
      </w:r>
    </w:p>
    <w:p w14:paraId="0997EA1E"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 xml:space="preserve">Website: </w:t>
      </w:r>
      <w:hyperlink r:id="rId7" w:history="1">
        <w:r w:rsidR="009001E8">
          <w:rPr>
            <w:rStyle w:val="Hyperlink"/>
            <w:rFonts w:hint="eastAsia"/>
            <w:w w:val="105"/>
            <w:lang w:eastAsia="zh-CN"/>
          </w:rPr>
          <w:t>https://fzprb.ecut.edu.cn/</w:t>
        </w:r>
      </w:hyperlink>
    </w:p>
    <w:p w14:paraId="493548E8" w14:textId="77777777" w:rsidR="009001E8" w:rsidRDefault="00292587">
      <w:pPr>
        <w:pStyle w:val="BodyText"/>
        <w:spacing w:line="360" w:lineRule="auto"/>
        <w:ind w:firstLineChars="200" w:firstLine="523"/>
        <w:jc w:val="both"/>
        <w:rPr>
          <w:color w:val="333333"/>
          <w:w w:val="105"/>
          <w:lang w:eastAsia="zh-CN"/>
        </w:rPr>
      </w:pPr>
      <w:proofErr w:type="gramStart"/>
      <w:r>
        <w:rPr>
          <w:color w:val="333333"/>
          <w:w w:val="105"/>
          <w:lang w:eastAsia="zh-CN"/>
        </w:rPr>
        <w:t>Account:12252265@qq.com</w:t>
      </w:r>
      <w:proofErr w:type="gramEnd"/>
      <w:r>
        <w:rPr>
          <w:color w:val="333333"/>
          <w:w w:val="105"/>
          <w:lang w:eastAsia="zh-CN"/>
        </w:rPr>
        <w:t>,</w:t>
      </w:r>
    </w:p>
    <w:p w14:paraId="023C21B4"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code:</w:t>
      </w:r>
      <w:r>
        <w:rPr>
          <w:rFonts w:hint="eastAsia"/>
          <w:color w:val="333333"/>
          <w:w w:val="105"/>
          <w:lang w:eastAsia="zh-CN"/>
        </w:rPr>
        <w:t xml:space="preserve"> </w:t>
      </w:r>
      <w:proofErr w:type="gramStart"/>
      <w:r>
        <w:rPr>
          <w:color w:val="333333"/>
          <w:w w:val="105"/>
          <w:lang w:eastAsia="zh-CN"/>
        </w:rPr>
        <w:t>Ecut123456</w:t>
      </w:r>
      <w:r>
        <w:rPr>
          <w:rFonts w:hint="eastAsia"/>
          <w:color w:val="333333"/>
          <w:w w:val="105"/>
          <w:lang w:eastAsia="zh-CN"/>
        </w:rPr>
        <w:t>@</w:t>
      </w:r>
      <w:proofErr w:type="gramEnd"/>
    </w:p>
    <w:p w14:paraId="6FF95712" w14:textId="77777777" w:rsidR="009001E8" w:rsidRDefault="00292587">
      <w:pPr>
        <w:pStyle w:val="BodyText"/>
        <w:numPr>
          <w:ilvl w:val="0"/>
          <w:numId w:val="3"/>
        </w:numPr>
        <w:spacing w:line="360" w:lineRule="auto"/>
        <w:jc w:val="both"/>
        <w:rPr>
          <w:color w:val="333333"/>
          <w:w w:val="105"/>
          <w:lang w:eastAsia="zh-CN"/>
        </w:rPr>
      </w:pPr>
      <w:r>
        <w:rPr>
          <w:color w:val="333333"/>
          <w:w w:val="105"/>
          <w:lang w:eastAsia="zh-CN"/>
        </w:rPr>
        <w:t>The application materials are as follows:</w:t>
      </w:r>
    </w:p>
    <w:p w14:paraId="4B8E48B9"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w:t>
      </w:r>
      <w:proofErr w:type="gramStart"/>
      <w:r>
        <w:rPr>
          <w:color w:val="333333"/>
          <w:w w:val="105"/>
          <w:lang w:eastAsia="zh-CN"/>
        </w:rPr>
        <w:t>1)The</w:t>
      </w:r>
      <w:proofErr w:type="gramEnd"/>
      <w:r>
        <w:rPr>
          <w:color w:val="333333"/>
          <w:w w:val="105"/>
          <w:lang w:eastAsia="zh-CN"/>
        </w:rPr>
        <w:t xml:space="preserve"> highest official </w:t>
      </w:r>
      <w:proofErr w:type="gramStart"/>
      <w:r>
        <w:rPr>
          <w:color w:val="333333"/>
          <w:w w:val="105"/>
          <w:lang w:eastAsia="zh-CN"/>
        </w:rPr>
        <w:t>diploma(</w:t>
      </w:r>
      <w:proofErr w:type="gramEnd"/>
      <w:r>
        <w:rPr>
          <w:color w:val="333333"/>
          <w:w w:val="105"/>
          <w:lang w:eastAsia="zh-CN"/>
        </w:rPr>
        <w:t>notarized photocopy) of Bachelor program/ Master program.</w:t>
      </w:r>
    </w:p>
    <w:p w14:paraId="2C88AC5D"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w:t>
      </w:r>
      <w:proofErr w:type="gramStart"/>
      <w:r>
        <w:rPr>
          <w:color w:val="333333"/>
          <w:w w:val="105"/>
          <w:lang w:eastAsia="zh-CN"/>
        </w:rPr>
        <w:t>2)Transcripts</w:t>
      </w:r>
      <w:proofErr w:type="gramEnd"/>
      <w:r>
        <w:rPr>
          <w:color w:val="333333"/>
          <w:w w:val="105"/>
          <w:lang w:eastAsia="zh-CN"/>
        </w:rPr>
        <w:t>(notarized photo</w:t>
      </w:r>
      <w:r>
        <w:rPr>
          <w:rFonts w:hint="eastAsia"/>
          <w:color w:val="333333"/>
          <w:w w:val="105"/>
          <w:lang w:eastAsia="zh-CN"/>
        </w:rPr>
        <w:t>c</w:t>
      </w:r>
      <w:r>
        <w:rPr>
          <w:color w:val="333333"/>
          <w:w w:val="105"/>
          <w:lang w:eastAsia="zh-CN"/>
        </w:rPr>
        <w:t>opies in English or Chinese</w:t>
      </w:r>
      <w:proofErr w:type="gramStart"/>
      <w:r>
        <w:rPr>
          <w:color w:val="333333"/>
          <w:w w:val="105"/>
          <w:lang w:eastAsia="zh-CN"/>
        </w:rPr>
        <w:t>).The</w:t>
      </w:r>
      <w:proofErr w:type="gramEnd"/>
      <w:r>
        <w:rPr>
          <w:color w:val="333333"/>
          <w:w w:val="105"/>
          <w:lang w:eastAsia="zh-CN"/>
        </w:rPr>
        <w:t xml:space="preserve"> applicants for Doctoral degree program are required to submit both transcripts of Bachelor and Master Programs.</w:t>
      </w:r>
    </w:p>
    <w:p w14:paraId="12492662"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w:t>
      </w:r>
      <w:proofErr w:type="gramStart"/>
      <w:r>
        <w:rPr>
          <w:color w:val="333333"/>
          <w:w w:val="105"/>
          <w:lang w:eastAsia="zh-CN"/>
        </w:rPr>
        <w:t>3)Study</w:t>
      </w:r>
      <w:proofErr w:type="gramEnd"/>
      <w:r>
        <w:rPr>
          <w:color w:val="333333"/>
          <w:w w:val="105"/>
          <w:lang w:eastAsia="zh-CN"/>
        </w:rPr>
        <w:t>/ Research Plan.</w:t>
      </w:r>
    </w:p>
    <w:p w14:paraId="1B5232BA"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w:t>
      </w:r>
      <w:proofErr w:type="gramStart"/>
      <w:r>
        <w:rPr>
          <w:color w:val="333333"/>
          <w:w w:val="105"/>
          <w:lang w:eastAsia="zh-CN"/>
        </w:rPr>
        <w:t>4)Copy</w:t>
      </w:r>
      <w:proofErr w:type="gramEnd"/>
      <w:r>
        <w:rPr>
          <w:color w:val="333333"/>
          <w:w w:val="105"/>
          <w:lang w:eastAsia="zh-CN"/>
        </w:rPr>
        <w:t xml:space="preserve"> of Passport Information Page.</w:t>
      </w:r>
    </w:p>
    <w:p w14:paraId="2CC4DCC3" w14:textId="77777777" w:rsidR="009001E8" w:rsidRDefault="00292587">
      <w:pPr>
        <w:pStyle w:val="BodyText"/>
        <w:spacing w:line="360" w:lineRule="auto"/>
        <w:ind w:firstLineChars="200" w:firstLine="523"/>
        <w:jc w:val="both"/>
        <w:rPr>
          <w:color w:val="333333"/>
          <w:w w:val="105"/>
          <w:lang w:eastAsia="zh-CN"/>
        </w:rPr>
      </w:pPr>
      <w:r>
        <w:rPr>
          <w:color w:val="333333"/>
          <w:w w:val="105"/>
          <w:lang w:eastAsia="zh-CN"/>
        </w:rPr>
        <w:t>(</w:t>
      </w:r>
      <w:proofErr w:type="gramStart"/>
      <w:r>
        <w:rPr>
          <w:color w:val="333333"/>
          <w:w w:val="105"/>
          <w:lang w:eastAsia="zh-CN"/>
        </w:rPr>
        <w:t>5)Photocopy</w:t>
      </w:r>
      <w:proofErr w:type="gramEnd"/>
      <w:r>
        <w:rPr>
          <w:color w:val="333333"/>
          <w:w w:val="105"/>
          <w:lang w:eastAsia="zh-CN"/>
        </w:rPr>
        <w:t xml:space="preserve"> of Foreigner Physical Examination Form and copies of blood test reports.</w:t>
      </w:r>
      <w:r>
        <w:rPr>
          <w:rFonts w:hint="eastAsia"/>
          <w:color w:val="333333"/>
          <w:w w:val="105"/>
          <w:lang w:eastAsia="zh-CN"/>
        </w:rPr>
        <w:t xml:space="preserve"> </w:t>
      </w:r>
    </w:p>
    <w:p w14:paraId="14EB27E3"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w:t>
      </w:r>
      <w:proofErr w:type="gramStart"/>
      <w:r>
        <w:rPr>
          <w:rFonts w:hint="eastAsia"/>
          <w:color w:val="333333"/>
          <w:w w:val="105"/>
          <w:lang w:eastAsia="zh-CN"/>
        </w:rPr>
        <w:t>6)Recommendation</w:t>
      </w:r>
      <w:proofErr w:type="gramEnd"/>
      <w:r>
        <w:rPr>
          <w:rFonts w:hint="eastAsia"/>
          <w:color w:val="333333"/>
          <w:w w:val="105"/>
          <w:lang w:eastAsia="zh-CN"/>
        </w:rPr>
        <w:t xml:space="preserve"> Letters. The applicants should submit two recommendation letters by professors or associate professors in English or Chinese with signatures.</w:t>
      </w:r>
    </w:p>
    <w:p w14:paraId="1C65E737"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w:t>
      </w:r>
      <w:proofErr w:type="gramStart"/>
      <w:r>
        <w:rPr>
          <w:rFonts w:hint="eastAsia"/>
          <w:color w:val="333333"/>
          <w:w w:val="105"/>
          <w:lang w:eastAsia="zh-CN"/>
        </w:rPr>
        <w:t>7)English</w:t>
      </w:r>
      <w:proofErr w:type="gramEnd"/>
      <w:r>
        <w:rPr>
          <w:rFonts w:hint="eastAsia"/>
          <w:color w:val="333333"/>
          <w:w w:val="105"/>
          <w:lang w:eastAsia="zh-CN"/>
        </w:rPr>
        <w:t>-proficiency Certificate. An applicant, whose native language is not English, should submit an English-proficiency certificate, with a score of at least 75 on the TOEFL Internet-based exam or 5.5 on the IELTS, or English proficiency certificate with equivalent level from home university.</w:t>
      </w:r>
    </w:p>
    <w:p w14:paraId="31504C15" w14:textId="77777777" w:rsidR="009001E8" w:rsidRDefault="00292587">
      <w:pPr>
        <w:pStyle w:val="BodyText"/>
        <w:spacing w:line="360" w:lineRule="auto"/>
        <w:ind w:firstLineChars="200" w:firstLine="523"/>
        <w:jc w:val="both"/>
        <w:rPr>
          <w:rFonts w:eastAsiaTheme="minorEastAsia"/>
          <w:color w:val="333333"/>
          <w:w w:val="105"/>
          <w:lang w:eastAsia="zh-CN"/>
        </w:rPr>
      </w:pPr>
      <w:r>
        <w:rPr>
          <w:rFonts w:hint="eastAsia"/>
          <w:color w:val="333333"/>
          <w:w w:val="105"/>
          <w:lang w:eastAsia="zh-CN"/>
        </w:rPr>
        <w:t>(</w:t>
      </w:r>
      <w:proofErr w:type="gramStart"/>
      <w:r>
        <w:rPr>
          <w:rFonts w:hint="eastAsia"/>
          <w:color w:val="333333"/>
          <w:w w:val="105"/>
          <w:lang w:eastAsia="zh-CN"/>
        </w:rPr>
        <w:t>8)Non</w:t>
      </w:r>
      <w:proofErr w:type="gramEnd"/>
      <w:r>
        <w:rPr>
          <w:rFonts w:hint="eastAsia"/>
          <w:color w:val="333333"/>
          <w:w w:val="105"/>
          <w:lang w:eastAsia="zh-CN"/>
        </w:rPr>
        <w:t>-criminal Certificate (notarized photocopies in English or Chinese).</w:t>
      </w:r>
    </w:p>
    <w:p w14:paraId="708397B8" w14:textId="77777777" w:rsidR="009001E8" w:rsidRDefault="00292587">
      <w:pPr>
        <w:pStyle w:val="BodyText"/>
        <w:spacing w:line="360" w:lineRule="auto"/>
        <w:ind w:firstLineChars="200" w:firstLine="523"/>
        <w:jc w:val="both"/>
        <w:rPr>
          <w:color w:val="333333"/>
          <w:w w:val="105"/>
          <w:lang w:eastAsia="zh-CN"/>
        </w:rPr>
      </w:pPr>
      <w:r>
        <w:rPr>
          <w:color w:val="0D0D0D"/>
          <w:w w:val="105"/>
        </w:rPr>
        <w:lastRenderedPageBreak/>
        <w:t>East</w:t>
      </w:r>
      <w:r>
        <w:rPr>
          <w:color w:val="0D0D0D"/>
          <w:spacing w:val="12"/>
          <w:w w:val="105"/>
        </w:rPr>
        <w:t xml:space="preserve"> </w:t>
      </w:r>
      <w:r>
        <w:rPr>
          <w:color w:val="0D0D0D"/>
          <w:w w:val="105"/>
        </w:rPr>
        <w:t>China</w:t>
      </w:r>
      <w:r>
        <w:rPr>
          <w:color w:val="0D0D0D"/>
          <w:spacing w:val="12"/>
          <w:w w:val="105"/>
        </w:rPr>
        <w:t xml:space="preserve"> </w:t>
      </w:r>
      <w:r>
        <w:rPr>
          <w:color w:val="0D0D0D"/>
          <w:w w:val="105"/>
        </w:rPr>
        <w:t>University</w:t>
      </w:r>
      <w:r>
        <w:rPr>
          <w:color w:val="0D0D0D"/>
          <w:spacing w:val="13"/>
          <w:w w:val="105"/>
        </w:rPr>
        <w:t xml:space="preserve"> </w:t>
      </w:r>
      <w:r>
        <w:rPr>
          <w:color w:val="0D0D0D"/>
          <w:w w:val="105"/>
        </w:rPr>
        <w:t>of</w:t>
      </w:r>
      <w:r>
        <w:rPr>
          <w:color w:val="0D0D0D"/>
          <w:spacing w:val="8"/>
          <w:w w:val="105"/>
        </w:rPr>
        <w:t xml:space="preserve"> </w:t>
      </w:r>
      <w:r>
        <w:rPr>
          <w:color w:val="0D0D0D"/>
          <w:w w:val="105"/>
        </w:rPr>
        <w:t>Technology</w:t>
      </w:r>
      <w:r>
        <w:rPr>
          <w:color w:val="0D0D0D"/>
          <w:spacing w:val="12"/>
          <w:w w:val="105"/>
        </w:rPr>
        <w:t xml:space="preserve"> </w:t>
      </w:r>
      <w:r>
        <w:rPr>
          <w:color w:val="0D0D0D"/>
          <w:w w:val="105"/>
        </w:rPr>
        <w:t>will</w:t>
      </w:r>
      <w:r>
        <w:rPr>
          <w:color w:val="0D0D0D"/>
          <w:spacing w:val="12"/>
          <w:w w:val="105"/>
        </w:rPr>
        <w:t xml:space="preserve"> </w:t>
      </w:r>
      <w:r>
        <w:rPr>
          <w:color w:val="0D0D0D"/>
          <w:w w:val="105"/>
        </w:rPr>
        <w:t>check</w:t>
      </w:r>
      <w:r>
        <w:rPr>
          <w:color w:val="0D0D0D"/>
          <w:spacing w:val="13"/>
          <w:w w:val="105"/>
        </w:rPr>
        <w:t xml:space="preserve"> </w:t>
      </w:r>
      <w:r>
        <w:rPr>
          <w:color w:val="0D0D0D"/>
          <w:w w:val="105"/>
        </w:rPr>
        <w:t>the</w:t>
      </w:r>
      <w:r>
        <w:rPr>
          <w:color w:val="0D0D0D"/>
          <w:spacing w:val="12"/>
          <w:w w:val="105"/>
        </w:rPr>
        <w:t xml:space="preserve"> </w:t>
      </w:r>
      <w:r>
        <w:rPr>
          <w:color w:val="0D0D0D"/>
          <w:w w:val="105"/>
        </w:rPr>
        <w:t>admission</w:t>
      </w:r>
      <w:r>
        <w:rPr>
          <w:color w:val="0D0D0D"/>
          <w:spacing w:val="12"/>
          <w:w w:val="105"/>
        </w:rPr>
        <w:t xml:space="preserve"> </w:t>
      </w:r>
      <w:r>
        <w:rPr>
          <w:color w:val="0D0D0D"/>
          <w:w w:val="105"/>
        </w:rPr>
        <w:t>qualification,</w:t>
      </w:r>
      <w:r>
        <w:rPr>
          <w:color w:val="0D0D0D"/>
          <w:spacing w:val="13"/>
          <w:w w:val="105"/>
        </w:rPr>
        <w:t xml:space="preserve"> </w:t>
      </w:r>
      <w:r>
        <w:rPr>
          <w:color w:val="0D0D0D"/>
          <w:w w:val="105"/>
        </w:rPr>
        <w:t>materials</w:t>
      </w:r>
      <w:r>
        <w:rPr>
          <w:color w:val="0D0D0D"/>
          <w:spacing w:val="12"/>
          <w:w w:val="105"/>
        </w:rPr>
        <w:t xml:space="preserve"> </w:t>
      </w:r>
      <w:r>
        <w:rPr>
          <w:color w:val="0D0D0D"/>
          <w:w w:val="105"/>
        </w:rPr>
        <w:t>and</w:t>
      </w:r>
      <w:r>
        <w:rPr>
          <w:color w:val="0D0D0D"/>
          <w:spacing w:val="12"/>
          <w:w w:val="105"/>
        </w:rPr>
        <w:t xml:space="preserve"> </w:t>
      </w:r>
      <w:r>
        <w:rPr>
          <w:color w:val="0D0D0D"/>
          <w:spacing w:val="-2"/>
          <w:w w:val="105"/>
        </w:rPr>
        <w:t>professional</w:t>
      </w:r>
      <w:r>
        <w:rPr>
          <w:rFonts w:eastAsia="SimSun" w:hint="eastAsia"/>
          <w:color w:val="0D0D0D"/>
          <w:spacing w:val="-2"/>
          <w:w w:val="105"/>
          <w:lang w:eastAsia="zh-CN"/>
        </w:rPr>
        <w:t xml:space="preserve"> </w:t>
      </w:r>
      <w:r>
        <w:rPr>
          <w:rFonts w:hint="eastAsia"/>
          <w:color w:val="333333"/>
          <w:w w:val="105"/>
          <w:lang w:eastAsia="zh-CN"/>
        </w:rPr>
        <w:t>level of the applicants, and send the approved list to the IAEA who will determine the name-list of funding. International School of East China University of Technology will issue the admission notice, handle relevant recruitment procedures, and mail JW202 form to applicants themselves.</w:t>
      </w:r>
    </w:p>
    <w:p w14:paraId="036062BC" w14:textId="77777777" w:rsidR="009001E8" w:rsidRDefault="00292587">
      <w:pPr>
        <w:pStyle w:val="BodyText"/>
        <w:spacing w:line="360" w:lineRule="auto"/>
        <w:jc w:val="center"/>
        <w:rPr>
          <w:b/>
          <w:bCs/>
          <w:color w:val="333333"/>
          <w:w w:val="105"/>
          <w:sz w:val="28"/>
          <w:szCs w:val="28"/>
          <w:lang w:eastAsia="zh-CN"/>
        </w:rPr>
      </w:pPr>
      <w:r>
        <w:rPr>
          <w:rFonts w:hint="eastAsia"/>
          <w:b/>
          <w:bCs/>
          <w:color w:val="333333"/>
          <w:w w:val="105"/>
          <w:sz w:val="28"/>
          <w:szCs w:val="28"/>
          <w:lang w:eastAsia="zh-CN"/>
        </w:rPr>
        <w:t>NOTE</w:t>
      </w:r>
    </w:p>
    <w:p w14:paraId="23B88790"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All the application documents will not be returned whether the application is accepted or not.</w:t>
      </w:r>
    </w:p>
    <w:p w14:paraId="79355ACD"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If the qualifications or application documents of the applicants cannot meet the requirements are deemed invalid and not accepted.</w:t>
      </w:r>
    </w:p>
    <w:p w14:paraId="0EE97338"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 xml:space="preserve">The applicants shall be required to </w:t>
      </w:r>
      <w:proofErr w:type="gramStart"/>
      <w:r>
        <w:rPr>
          <w:rFonts w:hint="eastAsia"/>
          <w:color w:val="333333"/>
          <w:w w:val="105"/>
          <w:lang w:eastAsia="zh-CN"/>
        </w:rPr>
        <w:t>inform</w:t>
      </w:r>
      <w:proofErr w:type="gramEnd"/>
      <w:r>
        <w:rPr>
          <w:rFonts w:hint="eastAsia"/>
          <w:color w:val="333333"/>
          <w:w w:val="105"/>
          <w:lang w:eastAsia="zh-CN"/>
        </w:rPr>
        <w:t xml:space="preserve"> timely if documents cannot be submitted on time for some reason.</w:t>
      </w:r>
    </w:p>
    <w:p w14:paraId="2CF5F1DA"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 xml:space="preserve">The university reserves the right to suspend the scholarship upon discovering that there </w:t>
      </w:r>
      <w:proofErr w:type="gramStart"/>
      <w:r>
        <w:rPr>
          <w:rFonts w:hint="eastAsia"/>
          <w:color w:val="333333"/>
          <w:w w:val="105"/>
          <w:lang w:eastAsia="zh-CN"/>
        </w:rPr>
        <w:t>is</w:t>
      </w:r>
      <w:proofErr w:type="gramEnd"/>
      <w:r>
        <w:rPr>
          <w:rFonts w:hint="eastAsia"/>
          <w:color w:val="333333"/>
          <w:w w:val="105"/>
          <w:lang w:eastAsia="zh-CN"/>
        </w:rPr>
        <w:t xml:space="preserve"> any inaccurate information or false documents found in the application documents provided by the applicants.</w:t>
      </w:r>
    </w:p>
    <w:p w14:paraId="724C0F1C" w14:textId="77777777" w:rsidR="009001E8" w:rsidRDefault="00292587">
      <w:pPr>
        <w:pStyle w:val="BodyText"/>
        <w:spacing w:line="360" w:lineRule="auto"/>
        <w:ind w:firstLineChars="200" w:firstLine="523"/>
        <w:jc w:val="both"/>
        <w:rPr>
          <w:color w:val="333333"/>
          <w:w w:val="105"/>
          <w:lang w:eastAsia="zh-CN"/>
        </w:rPr>
      </w:pPr>
      <w:r>
        <w:rPr>
          <w:rFonts w:hint="eastAsia"/>
          <w:color w:val="333333"/>
          <w:w w:val="105"/>
          <w:lang w:eastAsia="zh-CN"/>
        </w:rPr>
        <w:t>The applicants who do not register before September 30th are regarded as giving up the scholarship.</w:t>
      </w:r>
    </w:p>
    <w:p w14:paraId="6AEC99FC" w14:textId="77777777" w:rsidR="009001E8" w:rsidRDefault="009001E8">
      <w:pPr>
        <w:pStyle w:val="BodyText"/>
        <w:jc w:val="center"/>
        <w:rPr>
          <w:rFonts w:eastAsiaTheme="minorEastAsia"/>
          <w:b/>
          <w:bCs/>
          <w:color w:val="333333"/>
          <w:w w:val="105"/>
          <w:sz w:val="28"/>
          <w:szCs w:val="28"/>
          <w:lang w:eastAsia="zh-CN"/>
        </w:rPr>
      </w:pPr>
    </w:p>
    <w:p w14:paraId="4123113B" w14:textId="77777777" w:rsidR="009001E8" w:rsidRDefault="00292587">
      <w:pPr>
        <w:pStyle w:val="BodyText"/>
        <w:spacing w:line="360" w:lineRule="auto"/>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Geological Resource &amp; Engineering</w:t>
      </w:r>
    </w:p>
    <w:p w14:paraId="7958C94A" w14:textId="77777777" w:rsidR="009001E8" w:rsidRDefault="00292587">
      <w:pPr>
        <w:pStyle w:val="BodyText"/>
        <w:spacing w:line="360" w:lineRule="auto"/>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(Doctoral Program)</w:t>
      </w:r>
    </w:p>
    <w:p w14:paraId="4FEAEE99" w14:textId="77777777" w:rsidR="009001E8" w:rsidRDefault="00292587">
      <w:pPr>
        <w:pStyle w:val="BodyText"/>
        <w:spacing w:line="360" w:lineRule="auto"/>
        <w:ind w:firstLineChars="200" w:firstLine="523"/>
        <w:jc w:val="both"/>
        <w:rPr>
          <w:rFonts w:eastAsiaTheme="minorEastAsia"/>
          <w:color w:val="333333"/>
          <w:w w:val="105"/>
          <w:lang w:eastAsia="zh-CN"/>
        </w:rPr>
      </w:pPr>
      <w:r>
        <w:rPr>
          <w:rFonts w:eastAsiaTheme="minorEastAsia"/>
          <w:color w:val="333333"/>
          <w:w w:val="105"/>
          <w:lang w:eastAsia="zh-CN"/>
        </w:rPr>
        <w:t>This discipline, rooted in 1956 with key majors in radioactive geological survey and exploration, is a key discipline of the Ministry of Nuclear Industry and Jiangxi province. In 2021, it gained doctoral degree-awarding power in four second-level disciplines. Focusing on China's nuclear power and local development needs, it excels in uranium and non-ferrous metal resource exploration. With unique research directions and platforms like State Key Laboratories, it boasts National Defense Science and Technology</w:t>
      </w:r>
      <w:r>
        <w:rPr>
          <w:rFonts w:eastAsiaTheme="minorEastAsia"/>
          <w:color w:val="333333"/>
          <w:w w:val="105"/>
          <w:lang w:eastAsia="zh-CN"/>
        </w:rPr>
        <w:t xml:space="preserve"> Innovation </w:t>
      </w:r>
      <w:r>
        <w:rPr>
          <w:rFonts w:eastAsiaTheme="minorEastAsia"/>
          <w:color w:val="333333"/>
          <w:w w:val="105"/>
          <w:lang w:eastAsia="zh-CN"/>
        </w:rPr>
        <w:lastRenderedPageBreak/>
        <w:t>Teams. Two majors have passed International Engineering Education Certification and are recognized as top-tier construction majors.</w:t>
      </w:r>
    </w:p>
    <w:p w14:paraId="02D049F0"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For specific information please visit:</w:t>
      </w:r>
    </w:p>
    <w:p w14:paraId="53F04461" w14:textId="77777777" w:rsidR="009001E8" w:rsidRDefault="009001E8">
      <w:pPr>
        <w:pStyle w:val="BodyText"/>
        <w:spacing w:line="360" w:lineRule="auto"/>
        <w:ind w:firstLineChars="200" w:firstLine="500"/>
        <w:rPr>
          <w:rFonts w:eastAsiaTheme="minorEastAsia"/>
          <w:color w:val="333333"/>
          <w:w w:val="105"/>
          <w:lang w:eastAsia="zh-CN"/>
        </w:rPr>
      </w:pPr>
      <w:hyperlink r:id="rId8" w:history="1">
        <w:r>
          <w:rPr>
            <w:rStyle w:val="Hyperlink"/>
            <w:rFonts w:eastAsiaTheme="minorEastAsia"/>
            <w:w w:val="105"/>
            <w:lang w:eastAsia="zh-CN"/>
          </w:rPr>
          <w:t>https://eng.ecut.edu.cn/cc/19/c9382a117785/page.htm</w:t>
        </w:r>
      </w:hyperlink>
    </w:p>
    <w:p w14:paraId="51ED9EC1" w14:textId="77777777" w:rsidR="009001E8" w:rsidRDefault="009001E8">
      <w:pPr>
        <w:pStyle w:val="BodyText"/>
        <w:spacing w:line="360" w:lineRule="auto"/>
        <w:ind w:firstLineChars="200" w:firstLine="523"/>
        <w:rPr>
          <w:rFonts w:eastAsiaTheme="minorEastAsia"/>
          <w:color w:val="333333"/>
          <w:w w:val="105"/>
          <w:lang w:eastAsia="zh-CN"/>
        </w:rPr>
      </w:pPr>
    </w:p>
    <w:p w14:paraId="57EA6581"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 xml:space="preserve">Nuclear Science </w:t>
      </w:r>
      <w:proofErr w:type="gramStart"/>
      <w:r>
        <w:rPr>
          <w:rFonts w:eastAsiaTheme="minorEastAsia"/>
          <w:b/>
          <w:bCs/>
          <w:color w:val="333333"/>
          <w:w w:val="105"/>
          <w:sz w:val="28"/>
          <w:szCs w:val="28"/>
          <w:lang w:eastAsia="zh-CN"/>
        </w:rPr>
        <w:t>&amp;Technology</w:t>
      </w:r>
      <w:proofErr w:type="gramEnd"/>
    </w:p>
    <w:p w14:paraId="12C36B5F"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(Doctoral Program)</w:t>
      </w:r>
    </w:p>
    <w:p w14:paraId="2C29E3D9" w14:textId="77777777" w:rsidR="009001E8" w:rsidRDefault="00292587">
      <w:pPr>
        <w:pStyle w:val="BodyText"/>
        <w:spacing w:line="360" w:lineRule="auto"/>
        <w:ind w:firstLineChars="200" w:firstLine="523"/>
        <w:jc w:val="both"/>
        <w:rPr>
          <w:rFonts w:eastAsiaTheme="minorEastAsia"/>
          <w:color w:val="333333"/>
          <w:w w:val="105"/>
          <w:lang w:eastAsia="zh-CN"/>
        </w:rPr>
      </w:pPr>
      <w:r>
        <w:rPr>
          <w:rFonts w:eastAsiaTheme="minorEastAsia"/>
          <w:color w:val="333333"/>
          <w:w w:val="105"/>
          <w:lang w:eastAsia="zh-CN"/>
        </w:rPr>
        <w:t xml:space="preserve"> This discipline, established in 1956with a focus on Radioactive Geophysics Exploration, has evolved to offer postgraduate studies in Nuclear Technology and Applications </w:t>
      </w:r>
      <w:proofErr w:type="gramStart"/>
      <w:r>
        <w:rPr>
          <w:rFonts w:eastAsiaTheme="minorEastAsia"/>
          <w:color w:val="333333"/>
          <w:w w:val="105"/>
          <w:lang w:eastAsia="zh-CN"/>
        </w:rPr>
        <w:t>since1993</w:t>
      </w:r>
      <w:proofErr w:type="gramEnd"/>
      <w:r>
        <w:rPr>
          <w:rFonts w:eastAsiaTheme="minorEastAsia"/>
          <w:color w:val="333333"/>
          <w:w w:val="105"/>
          <w:lang w:eastAsia="zh-CN"/>
        </w:rPr>
        <w:t>. It gained master's degree-granting status in 2000 and doctoral degree-granting</w:t>
      </w:r>
      <w:r>
        <w:rPr>
          <w:rFonts w:eastAsiaTheme="minorEastAsia" w:hint="eastAsia"/>
          <w:color w:val="333333"/>
          <w:w w:val="105"/>
          <w:lang w:eastAsia="zh-CN"/>
        </w:rPr>
        <w:t xml:space="preserve"> </w:t>
      </w:r>
      <w:r>
        <w:rPr>
          <w:rFonts w:eastAsiaTheme="minorEastAsia"/>
          <w:color w:val="333333"/>
          <w:w w:val="105"/>
          <w:lang w:eastAsia="zh-CN"/>
        </w:rPr>
        <w:t xml:space="preserve">status in Nuclear Science and Technology in 2021. The discipline, rooted in the nuclear </w:t>
      </w:r>
      <w:proofErr w:type="gramStart"/>
      <w:r>
        <w:rPr>
          <w:rFonts w:eastAsiaTheme="minorEastAsia"/>
          <w:color w:val="333333"/>
          <w:w w:val="105"/>
          <w:lang w:eastAsia="zh-CN"/>
        </w:rPr>
        <w:t>energy  industry</w:t>
      </w:r>
      <w:proofErr w:type="gramEnd"/>
      <w:r>
        <w:rPr>
          <w:rFonts w:eastAsiaTheme="minorEastAsia"/>
          <w:color w:val="333333"/>
          <w:w w:val="105"/>
          <w:lang w:eastAsia="zh-CN"/>
        </w:rPr>
        <w:t>, features research in Nuclear Technology, Radiation Protection, and Nuclear Fuel Cycle. East China University of Technology excels in uranium exploration, nuclear electronics, and high-level radioactive waste disposal, with notable achievements filling gaps in China and leading in clay rock geological disposal resea</w:t>
      </w:r>
      <w:r>
        <w:rPr>
          <w:rFonts w:eastAsiaTheme="minorEastAsia"/>
          <w:color w:val="333333"/>
          <w:w w:val="105"/>
          <w:lang w:eastAsia="zh-CN"/>
        </w:rPr>
        <w:t>rch.</w:t>
      </w:r>
    </w:p>
    <w:p w14:paraId="5E16C290"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For specific information please visit:</w:t>
      </w:r>
    </w:p>
    <w:p w14:paraId="2A32FA23"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https://eng.ecut.edu.cn/cc/18/c9382a117784/page.htm</w:t>
      </w:r>
    </w:p>
    <w:p w14:paraId="73AEB317" w14:textId="77777777" w:rsidR="009001E8" w:rsidRDefault="009001E8">
      <w:pPr>
        <w:pStyle w:val="BodyText"/>
        <w:spacing w:line="360" w:lineRule="auto"/>
        <w:ind w:firstLineChars="200" w:firstLine="588"/>
        <w:jc w:val="center"/>
        <w:rPr>
          <w:rFonts w:eastAsiaTheme="minorEastAsia"/>
          <w:b/>
          <w:bCs/>
          <w:color w:val="333333"/>
          <w:w w:val="105"/>
          <w:sz w:val="28"/>
          <w:szCs w:val="28"/>
          <w:lang w:eastAsia="zh-CN"/>
        </w:rPr>
      </w:pPr>
    </w:p>
    <w:p w14:paraId="00B2D2CE"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Geological Resource &amp; Engineering</w:t>
      </w:r>
    </w:p>
    <w:p w14:paraId="674DE441"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(Master's Program)</w:t>
      </w:r>
    </w:p>
    <w:p w14:paraId="06757B91" w14:textId="77777777" w:rsidR="009001E8" w:rsidRDefault="00292587">
      <w:pPr>
        <w:pStyle w:val="BodyText"/>
        <w:spacing w:line="360" w:lineRule="auto"/>
        <w:ind w:firstLineChars="200" w:firstLine="523"/>
        <w:jc w:val="both"/>
        <w:rPr>
          <w:rFonts w:eastAsiaTheme="minorEastAsia"/>
          <w:color w:val="333333"/>
          <w:w w:val="105"/>
          <w:lang w:eastAsia="zh-CN"/>
        </w:rPr>
      </w:pPr>
      <w:r>
        <w:rPr>
          <w:rFonts w:eastAsiaTheme="minorEastAsia"/>
          <w:color w:val="333333"/>
          <w:w w:val="105"/>
          <w:lang w:eastAsia="zh-CN"/>
        </w:rPr>
        <w:t>Originating from China's earliest Radioactive Geology and Exploration specialty, this discipline is renowned as "The Cradle of Nuclear Geology Talents" and "Precious Wealth of Atomic Energy." It has cultivated numerous uranium geology experts and developed five research areas: Mineral Survey, Exploration</w:t>
      </w:r>
      <w:r>
        <w:rPr>
          <w:rFonts w:eastAsiaTheme="minorEastAsia" w:hint="eastAsia"/>
          <w:color w:val="333333"/>
          <w:w w:val="105"/>
          <w:lang w:eastAsia="zh-CN"/>
        </w:rPr>
        <w:t xml:space="preserve"> </w:t>
      </w:r>
      <w:r>
        <w:rPr>
          <w:rFonts w:eastAsiaTheme="minorEastAsia"/>
          <w:color w:val="333333"/>
          <w:w w:val="105"/>
          <w:lang w:eastAsia="zh-CN"/>
        </w:rPr>
        <w:t xml:space="preserve">Geophysics, Earth Information Technology, Geological Engineering, and Tourism Geoscience. With platforms like the State Key </w:t>
      </w:r>
      <w:r>
        <w:rPr>
          <w:rFonts w:eastAsiaTheme="minorEastAsia"/>
          <w:color w:val="333333"/>
          <w:w w:val="105"/>
          <w:lang w:eastAsia="zh-CN"/>
        </w:rPr>
        <w:lastRenderedPageBreak/>
        <w:t>Laboratory of Nuclear Resources and Environment, it focuses on uranium and radioactive mineral geology, exploring metallogenic models, prospecting techniques, and 3D geological modeling. The discipline also addresses geological engineering challenges in hydrogeology, engineering geology, uranium processing, and high- level radioactive waste repository site selection.</w:t>
      </w:r>
    </w:p>
    <w:p w14:paraId="078F88E7"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 xml:space="preserve">For specific information please visit: </w:t>
      </w:r>
    </w:p>
    <w:p w14:paraId="64120ADE"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https://eng.ecut.edu.cn/9380/list.htm</w:t>
      </w:r>
    </w:p>
    <w:p w14:paraId="4D2A1D74" w14:textId="77777777" w:rsidR="009001E8" w:rsidRDefault="009001E8">
      <w:pPr>
        <w:pStyle w:val="BodyText"/>
        <w:spacing w:line="360" w:lineRule="auto"/>
        <w:ind w:firstLineChars="200" w:firstLine="523"/>
        <w:rPr>
          <w:rFonts w:eastAsiaTheme="minorEastAsia"/>
          <w:color w:val="333333"/>
          <w:w w:val="105"/>
          <w:lang w:eastAsia="zh-CN"/>
        </w:rPr>
      </w:pPr>
    </w:p>
    <w:p w14:paraId="2337D266"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Environmental Science &amp; Engineering</w:t>
      </w:r>
    </w:p>
    <w:p w14:paraId="41B1AB22"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(Master's Program)</w:t>
      </w:r>
    </w:p>
    <w:p w14:paraId="27B6D3E3" w14:textId="77777777" w:rsidR="009001E8" w:rsidRDefault="00292587">
      <w:pPr>
        <w:pStyle w:val="BodyText"/>
        <w:spacing w:line="360" w:lineRule="auto"/>
        <w:ind w:firstLineChars="200" w:firstLine="523"/>
        <w:jc w:val="both"/>
        <w:rPr>
          <w:rFonts w:eastAsiaTheme="minorEastAsia"/>
          <w:color w:val="333333"/>
          <w:w w:val="105"/>
          <w:lang w:eastAsia="zh-CN"/>
        </w:rPr>
      </w:pPr>
      <w:r>
        <w:rPr>
          <w:rFonts w:eastAsiaTheme="minorEastAsia"/>
          <w:color w:val="333333"/>
          <w:w w:val="105"/>
          <w:lang w:eastAsia="zh-CN"/>
        </w:rPr>
        <w:t xml:space="preserve"> Founded in 1998, this discipline integrates Environmental Monitoring with Radiation Science and Applied Chemistry (Environmental Chemistry), earning master's degrees in these fields in 2004 and 2006, respectively. In 2010, it achieved a </w:t>
      </w:r>
      <w:proofErr w:type="gramStart"/>
      <w:r>
        <w:rPr>
          <w:rFonts w:eastAsiaTheme="minorEastAsia"/>
          <w:color w:val="333333"/>
          <w:w w:val="105"/>
          <w:lang w:eastAsia="zh-CN"/>
        </w:rPr>
        <w:t>master's degree in Environmental Science and</w:t>
      </w:r>
      <w:r>
        <w:rPr>
          <w:rFonts w:eastAsiaTheme="minorEastAsia" w:hint="eastAsia"/>
          <w:color w:val="333333"/>
          <w:w w:val="105"/>
          <w:lang w:eastAsia="zh-CN"/>
        </w:rPr>
        <w:t xml:space="preserve"> </w:t>
      </w:r>
      <w:r>
        <w:rPr>
          <w:rFonts w:eastAsiaTheme="minorEastAsia"/>
          <w:color w:val="333333"/>
          <w:w w:val="105"/>
          <w:lang w:eastAsia="zh-CN"/>
        </w:rPr>
        <w:t>Engineering</w:t>
      </w:r>
      <w:proofErr w:type="gramEnd"/>
      <w:r>
        <w:rPr>
          <w:rFonts w:eastAsiaTheme="minorEastAsia"/>
          <w:color w:val="333333"/>
          <w:w w:val="105"/>
          <w:lang w:eastAsia="zh-CN"/>
        </w:rPr>
        <w:t xml:space="preserve">. As a characteristic and brand specialty of Jiangxi province, it excels in environmental treatment, restoration, mining, metallurgical biotechnology, purification materials, and radionuclide transfer. Research focuses on environmental pollution and remediation, radioactive contamination prevention, and functional materials for pollutant removal. It also explores soil pollution, </w:t>
      </w:r>
      <w:proofErr w:type="gramStart"/>
      <w:r>
        <w:rPr>
          <w:rFonts w:eastAsiaTheme="minorEastAsia"/>
          <w:color w:val="333333"/>
          <w:w w:val="105"/>
          <w:lang w:eastAsia="zh-CN"/>
        </w:rPr>
        <w:t>radionuclide</w:t>
      </w:r>
      <w:proofErr w:type="gramEnd"/>
      <w:r>
        <w:rPr>
          <w:rFonts w:eastAsiaTheme="minorEastAsia"/>
          <w:color w:val="333333"/>
          <w:w w:val="105"/>
          <w:lang w:eastAsia="zh-CN"/>
        </w:rPr>
        <w:t xml:space="preserve"> and heavy metal transport, and develops efficient remediation</w:t>
      </w:r>
      <w:r>
        <w:rPr>
          <w:rFonts w:eastAsiaTheme="minorEastAsia"/>
          <w:color w:val="333333"/>
          <w:w w:val="105"/>
          <w:lang w:eastAsia="zh-CN"/>
        </w:rPr>
        <w:t xml:space="preserve"> models. Additionally, the discipline builds an acidophilic microbial species library and develops green recovery processes for uranium and copper mine tailings.</w:t>
      </w:r>
    </w:p>
    <w:p w14:paraId="5CFCA423"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 xml:space="preserve">For specific information please visit: </w:t>
      </w:r>
    </w:p>
    <w:p w14:paraId="1918AD8C" w14:textId="77777777" w:rsidR="009001E8" w:rsidRDefault="009001E8">
      <w:pPr>
        <w:pStyle w:val="BodyText"/>
        <w:spacing w:line="360" w:lineRule="auto"/>
        <w:ind w:firstLineChars="200" w:firstLine="500"/>
        <w:rPr>
          <w:rFonts w:eastAsiaTheme="minorEastAsia"/>
          <w:color w:val="333333"/>
          <w:w w:val="105"/>
          <w:lang w:eastAsia="zh-CN"/>
        </w:rPr>
      </w:pPr>
      <w:hyperlink r:id="rId9" w:history="1">
        <w:r>
          <w:rPr>
            <w:rStyle w:val="Hyperlink"/>
            <w:rFonts w:eastAsiaTheme="minorEastAsia"/>
            <w:w w:val="105"/>
            <w:lang w:eastAsia="zh-CN"/>
          </w:rPr>
          <w:t>https://eng.ecut.edu.cn/9379/list.htm</w:t>
        </w:r>
      </w:hyperlink>
    </w:p>
    <w:p w14:paraId="228FE032" w14:textId="77777777" w:rsidR="009001E8" w:rsidRDefault="009001E8">
      <w:pPr>
        <w:pStyle w:val="BodyText"/>
        <w:spacing w:line="360" w:lineRule="auto"/>
        <w:ind w:firstLineChars="200" w:firstLine="523"/>
        <w:rPr>
          <w:rFonts w:eastAsiaTheme="minorEastAsia"/>
          <w:color w:val="333333"/>
          <w:w w:val="105"/>
          <w:lang w:eastAsia="zh-CN"/>
        </w:rPr>
      </w:pPr>
    </w:p>
    <w:p w14:paraId="2E6D7AAC" w14:textId="77777777" w:rsidR="009001E8" w:rsidRDefault="009001E8">
      <w:pPr>
        <w:pStyle w:val="BodyText"/>
        <w:spacing w:line="360" w:lineRule="auto"/>
        <w:ind w:firstLineChars="200" w:firstLine="523"/>
        <w:rPr>
          <w:rFonts w:eastAsiaTheme="minorEastAsia"/>
          <w:color w:val="333333"/>
          <w:w w:val="105"/>
          <w:lang w:eastAsia="zh-CN"/>
        </w:rPr>
      </w:pPr>
    </w:p>
    <w:p w14:paraId="119A3663"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t>Chemistry</w:t>
      </w:r>
    </w:p>
    <w:p w14:paraId="31ECA779" w14:textId="77777777" w:rsidR="009001E8" w:rsidRDefault="00292587">
      <w:pPr>
        <w:pStyle w:val="BodyText"/>
        <w:spacing w:line="360" w:lineRule="auto"/>
        <w:ind w:firstLineChars="200" w:firstLine="588"/>
        <w:jc w:val="center"/>
        <w:rPr>
          <w:rFonts w:eastAsiaTheme="minorEastAsia"/>
          <w:b/>
          <w:bCs/>
          <w:color w:val="333333"/>
          <w:w w:val="105"/>
          <w:sz w:val="28"/>
          <w:szCs w:val="28"/>
          <w:lang w:eastAsia="zh-CN"/>
        </w:rPr>
      </w:pPr>
      <w:r>
        <w:rPr>
          <w:rFonts w:eastAsiaTheme="minorEastAsia"/>
          <w:b/>
          <w:bCs/>
          <w:color w:val="333333"/>
          <w:w w:val="105"/>
          <w:sz w:val="28"/>
          <w:szCs w:val="28"/>
          <w:lang w:eastAsia="zh-CN"/>
        </w:rPr>
        <w:lastRenderedPageBreak/>
        <w:t>(Master's Program)</w:t>
      </w:r>
    </w:p>
    <w:p w14:paraId="7EB7BF1E" w14:textId="77777777" w:rsidR="009001E8" w:rsidRDefault="00292587">
      <w:pPr>
        <w:pStyle w:val="BodyText"/>
        <w:spacing w:line="360" w:lineRule="auto"/>
        <w:ind w:firstLineChars="200" w:firstLine="523"/>
        <w:jc w:val="both"/>
        <w:rPr>
          <w:rFonts w:eastAsiaTheme="minorEastAsia"/>
          <w:color w:val="333333"/>
          <w:w w:val="105"/>
          <w:lang w:eastAsia="zh-CN"/>
        </w:rPr>
      </w:pPr>
      <w:r>
        <w:rPr>
          <w:rFonts w:eastAsiaTheme="minorEastAsia"/>
          <w:color w:val="333333"/>
          <w:w w:val="105"/>
          <w:lang w:eastAsia="zh-CN"/>
        </w:rPr>
        <w:t>Founded in 1959, this top-ranked Jiangxi discipline is among the top 1% globally in ESI rankings and includes five secondary disciplines. It boasts the Department of Applied Chemistry, a key laboratory, and a provincial analysis center. With two provincial innovation teams, it has</w:t>
      </w:r>
      <w:r>
        <w:rPr>
          <w:rFonts w:eastAsiaTheme="minorEastAsia" w:hint="eastAsia"/>
          <w:color w:val="333333"/>
          <w:w w:val="105"/>
          <w:lang w:eastAsia="zh-CN"/>
        </w:rPr>
        <w:t xml:space="preserve"> </w:t>
      </w:r>
      <w:r>
        <w:rPr>
          <w:rFonts w:eastAsiaTheme="minorEastAsia"/>
          <w:color w:val="333333"/>
          <w:w w:val="105"/>
          <w:lang w:eastAsia="zh-CN"/>
        </w:rPr>
        <w:t xml:space="preserve">undertaken 200+ research projects, funded by various sources including the Ministry of Science and Technology and the National Natural Science Foundation, totaling </w:t>
      </w:r>
      <w:proofErr w:type="gramStart"/>
      <w:r>
        <w:rPr>
          <w:rFonts w:eastAsiaTheme="minorEastAsia"/>
          <w:color w:val="333333"/>
          <w:w w:val="105"/>
          <w:lang w:eastAsia="zh-CN"/>
        </w:rPr>
        <w:t>nearly100</w:t>
      </w:r>
      <w:proofErr w:type="gramEnd"/>
      <w:r>
        <w:rPr>
          <w:rFonts w:eastAsiaTheme="minorEastAsia"/>
          <w:color w:val="333333"/>
          <w:w w:val="105"/>
          <w:lang w:eastAsia="zh-CN"/>
        </w:rPr>
        <w:t xml:space="preserve"> million yuan. The discipline has won multiple prizes and focuses on new materials, new energy, and other strategic industries. It also hosts high-level research platforms and key facilities, including the"111</w:t>
      </w:r>
      <w:proofErr w:type="gramStart"/>
      <w:r>
        <w:rPr>
          <w:rFonts w:eastAsiaTheme="minorEastAsia"/>
          <w:color w:val="333333"/>
          <w:w w:val="105"/>
          <w:lang w:eastAsia="zh-CN"/>
        </w:rPr>
        <w:t>"Project</w:t>
      </w:r>
      <w:proofErr w:type="gramEnd"/>
      <w:r>
        <w:rPr>
          <w:rFonts w:eastAsiaTheme="minorEastAsia"/>
          <w:color w:val="333333"/>
          <w:w w:val="105"/>
          <w:lang w:eastAsia="zh-CN"/>
        </w:rPr>
        <w:t xml:space="preserve"> and an international joint research center.</w:t>
      </w:r>
    </w:p>
    <w:p w14:paraId="2E73FE76"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 xml:space="preserve">For specific information please visit: </w:t>
      </w:r>
    </w:p>
    <w:p w14:paraId="0222AC4B" w14:textId="77777777" w:rsidR="009001E8" w:rsidRDefault="00292587">
      <w:pPr>
        <w:pStyle w:val="BodyText"/>
        <w:spacing w:line="360" w:lineRule="auto"/>
        <w:ind w:firstLineChars="200" w:firstLine="523"/>
        <w:rPr>
          <w:rFonts w:eastAsiaTheme="minorEastAsia"/>
          <w:color w:val="333333"/>
          <w:w w:val="105"/>
          <w:lang w:eastAsia="zh-CN"/>
        </w:rPr>
      </w:pPr>
      <w:r>
        <w:rPr>
          <w:rFonts w:eastAsiaTheme="minorEastAsia"/>
          <w:color w:val="333333"/>
          <w:w w:val="105"/>
          <w:lang w:eastAsia="zh-CN"/>
        </w:rPr>
        <w:t>https://eng.ecut.edu.cn/9378/list.htm</w:t>
      </w:r>
    </w:p>
    <w:p w14:paraId="0DDB5162" w14:textId="77777777" w:rsidR="009001E8" w:rsidRDefault="009001E8">
      <w:pPr>
        <w:pStyle w:val="BodyText"/>
        <w:jc w:val="center"/>
        <w:rPr>
          <w:b/>
          <w:bCs/>
          <w:color w:val="333333"/>
          <w:w w:val="105"/>
          <w:sz w:val="28"/>
          <w:szCs w:val="28"/>
          <w:lang w:eastAsia="zh-CN"/>
        </w:rPr>
      </w:pPr>
    </w:p>
    <w:p w14:paraId="5559C460" w14:textId="77777777" w:rsidR="009001E8" w:rsidRDefault="00292587">
      <w:pPr>
        <w:pStyle w:val="BodyText"/>
        <w:spacing w:line="360" w:lineRule="auto"/>
        <w:rPr>
          <w:rFonts w:eastAsiaTheme="minorEastAsia"/>
          <w:color w:val="333333"/>
          <w:w w:val="105"/>
          <w:lang w:eastAsia="zh-CN"/>
        </w:rPr>
      </w:pPr>
      <w:r>
        <w:rPr>
          <w:rFonts w:eastAsiaTheme="minorEastAsia" w:hint="eastAsia"/>
          <w:color w:val="333333"/>
          <w:w w:val="105"/>
          <w:lang w:eastAsia="zh-CN"/>
        </w:rPr>
        <w:t>Contact</w:t>
      </w:r>
      <w:r>
        <w:rPr>
          <w:rFonts w:eastAsiaTheme="minorEastAsia" w:hint="eastAsia"/>
          <w:color w:val="333333"/>
          <w:w w:val="105"/>
          <w:lang w:eastAsia="zh-CN"/>
        </w:rPr>
        <w:t>：</w:t>
      </w:r>
      <w:r>
        <w:rPr>
          <w:rFonts w:eastAsiaTheme="minorEastAsia" w:hint="eastAsia"/>
          <w:color w:val="333333"/>
          <w:w w:val="105"/>
          <w:lang w:eastAsia="zh-CN"/>
        </w:rPr>
        <w:t xml:space="preserve">Ms. ZHOU Ling </w:t>
      </w:r>
    </w:p>
    <w:p w14:paraId="1519216B" w14:textId="77777777" w:rsidR="009001E8" w:rsidRDefault="00292587">
      <w:pPr>
        <w:pStyle w:val="BodyText"/>
        <w:spacing w:line="360" w:lineRule="auto"/>
        <w:rPr>
          <w:color w:val="333333"/>
          <w:w w:val="105"/>
          <w:lang w:eastAsia="zh-CN"/>
        </w:rPr>
      </w:pPr>
      <w:r>
        <w:rPr>
          <w:rFonts w:hint="eastAsia"/>
          <w:color w:val="333333"/>
          <w:w w:val="105"/>
          <w:lang w:eastAsia="zh-CN"/>
        </w:rPr>
        <w:t xml:space="preserve">E-mail：lzhou@ecut.edu.cn / </w:t>
      </w:r>
      <w:hyperlink r:id="rId10" w:history="1">
        <w:r w:rsidR="009001E8">
          <w:rPr>
            <w:rStyle w:val="Hyperlink"/>
            <w:rFonts w:hint="eastAsia"/>
            <w:w w:val="105"/>
            <w:lang w:eastAsia="zh-CN"/>
          </w:rPr>
          <w:t>zhoulfao@yeah.net</w:t>
        </w:r>
      </w:hyperlink>
    </w:p>
    <w:p w14:paraId="18B51BE8" w14:textId="77777777" w:rsidR="009001E8" w:rsidRPr="00D717A1" w:rsidRDefault="00292587">
      <w:pPr>
        <w:pStyle w:val="BodyText"/>
        <w:spacing w:line="360" w:lineRule="auto"/>
        <w:rPr>
          <w:rFonts w:eastAsiaTheme="minorEastAsia"/>
          <w:b/>
          <w:bCs/>
          <w:color w:val="333333"/>
          <w:w w:val="105"/>
          <w:lang w:val="de-AT" w:eastAsia="zh-CN"/>
        </w:rPr>
      </w:pPr>
      <w:r w:rsidRPr="00D717A1">
        <w:rPr>
          <w:rFonts w:eastAsiaTheme="minorEastAsia"/>
          <w:color w:val="333333"/>
          <w:w w:val="105"/>
          <w:lang w:val="de-AT" w:eastAsia="zh-CN"/>
        </w:rPr>
        <w:t>T</w:t>
      </w:r>
      <w:r w:rsidRPr="00D717A1">
        <w:rPr>
          <w:rFonts w:eastAsiaTheme="minorEastAsia" w:hint="eastAsia"/>
          <w:color w:val="333333"/>
          <w:w w:val="105"/>
          <w:lang w:val="de-AT" w:eastAsia="zh-CN"/>
        </w:rPr>
        <w:t>el</w:t>
      </w:r>
      <w:r w:rsidRPr="00D717A1">
        <w:rPr>
          <w:rFonts w:eastAsiaTheme="minorEastAsia"/>
          <w:color w:val="333333"/>
          <w:w w:val="105"/>
          <w:lang w:val="de-AT" w:eastAsia="zh-CN"/>
        </w:rPr>
        <w:t>:0086-791-83822884</w:t>
      </w:r>
    </w:p>
    <w:p w14:paraId="08E2316C" w14:textId="77777777" w:rsidR="009001E8" w:rsidRPr="00D717A1" w:rsidRDefault="00292587">
      <w:pPr>
        <w:pStyle w:val="BodyText"/>
        <w:spacing w:line="360" w:lineRule="auto"/>
        <w:jc w:val="both"/>
        <w:rPr>
          <w:color w:val="333333"/>
          <w:w w:val="105"/>
          <w:lang w:val="de-AT" w:eastAsia="zh-CN"/>
        </w:rPr>
      </w:pPr>
      <w:r w:rsidRPr="00D717A1">
        <w:rPr>
          <w:rFonts w:hint="eastAsia"/>
          <w:color w:val="333333"/>
          <w:w w:val="105"/>
          <w:lang w:val="de-AT" w:eastAsia="zh-CN"/>
        </w:rPr>
        <w:t>Web：</w:t>
      </w:r>
      <w:r w:rsidRPr="00D717A1">
        <w:rPr>
          <w:color w:val="333333"/>
          <w:w w:val="105"/>
          <w:lang w:val="de-AT" w:eastAsia="zh-CN"/>
        </w:rPr>
        <w:t xml:space="preserve"> </w:t>
      </w:r>
      <w:r w:rsidRPr="00D717A1">
        <w:rPr>
          <w:rFonts w:hint="eastAsia"/>
          <w:color w:val="333333"/>
          <w:w w:val="105"/>
          <w:lang w:val="de-AT" w:eastAsia="zh-CN"/>
        </w:rPr>
        <w:t>https://eng.ecut.edu.cn/</w:t>
      </w:r>
      <w:r w:rsidRPr="00D717A1">
        <w:rPr>
          <w:color w:val="333333"/>
          <w:w w:val="105"/>
          <w:lang w:val="de-AT" w:eastAsia="zh-CN"/>
        </w:rPr>
        <w:t>IAEAProgram/list.htm</w:t>
      </w:r>
    </w:p>
    <w:p w14:paraId="688EC37D" w14:textId="77777777" w:rsidR="009001E8" w:rsidRPr="00D717A1" w:rsidRDefault="009001E8">
      <w:pPr>
        <w:pStyle w:val="BodyText"/>
        <w:jc w:val="both"/>
        <w:rPr>
          <w:color w:val="333333"/>
          <w:w w:val="105"/>
          <w:lang w:val="de-AT" w:eastAsia="zh-CN"/>
        </w:rPr>
      </w:pPr>
    </w:p>
    <w:p w14:paraId="47EE88A6" w14:textId="77777777" w:rsidR="009001E8" w:rsidRPr="00D717A1" w:rsidRDefault="009001E8">
      <w:pPr>
        <w:pStyle w:val="BodyText"/>
        <w:jc w:val="both"/>
        <w:rPr>
          <w:color w:val="333333"/>
          <w:w w:val="105"/>
          <w:lang w:val="de-AT" w:eastAsia="zh-CN"/>
        </w:rPr>
      </w:pPr>
    </w:p>
    <w:p w14:paraId="4C4EB663" w14:textId="77777777" w:rsidR="009001E8" w:rsidRPr="00D717A1" w:rsidRDefault="009001E8">
      <w:pPr>
        <w:spacing w:line="284" w:lineRule="exact"/>
        <w:jc w:val="both"/>
        <w:rPr>
          <w:color w:val="333333"/>
          <w:w w:val="105"/>
          <w:lang w:val="de-AT" w:eastAsia="zh-CN"/>
        </w:rPr>
      </w:pPr>
    </w:p>
    <w:sectPr w:rsidR="009001E8" w:rsidRPr="00D717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ind w:left="162" w:hanging="163"/>
      </w:pPr>
      <w:rPr>
        <w:rFonts w:ascii="Times New Roman" w:eastAsia="Times New Roman" w:hAnsi="Times New Roman" w:cs="Times New Roman" w:hint="default"/>
        <w:b w:val="0"/>
        <w:bCs w:val="0"/>
        <w:i w:val="0"/>
        <w:iCs w:val="0"/>
        <w:color w:val="333333"/>
        <w:spacing w:val="0"/>
        <w:w w:val="103"/>
        <w:sz w:val="25"/>
        <w:szCs w:val="25"/>
        <w:lang w:val="en-US" w:eastAsia="en-US" w:bidi="ar-SA"/>
      </w:rPr>
    </w:lvl>
    <w:lvl w:ilvl="1">
      <w:numFmt w:val="bullet"/>
      <w:lvlText w:val="•"/>
      <w:lvlJc w:val="left"/>
      <w:pPr>
        <w:ind w:left="1137" w:hanging="163"/>
      </w:pPr>
      <w:rPr>
        <w:rFonts w:hint="default"/>
        <w:lang w:val="en-US" w:eastAsia="en-US" w:bidi="ar-SA"/>
      </w:rPr>
    </w:lvl>
    <w:lvl w:ilvl="2">
      <w:numFmt w:val="bullet"/>
      <w:lvlText w:val="•"/>
      <w:lvlJc w:val="left"/>
      <w:pPr>
        <w:ind w:left="2114" w:hanging="163"/>
      </w:pPr>
      <w:rPr>
        <w:rFonts w:hint="default"/>
        <w:lang w:val="en-US" w:eastAsia="en-US" w:bidi="ar-SA"/>
      </w:rPr>
    </w:lvl>
    <w:lvl w:ilvl="3">
      <w:numFmt w:val="bullet"/>
      <w:lvlText w:val="•"/>
      <w:lvlJc w:val="left"/>
      <w:pPr>
        <w:ind w:left="3091" w:hanging="163"/>
      </w:pPr>
      <w:rPr>
        <w:rFonts w:hint="default"/>
        <w:lang w:val="en-US" w:eastAsia="en-US" w:bidi="ar-SA"/>
      </w:rPr>
    </w:lvl>
    <w:lvl w:ilvl="4">
      <w:numFmt w:val="bullet"/>
      <w:lvlText w:val="•"/>
      <w:lvlJc w:val="left"/>
      <w:pPr>
        <w:ind w:left="4069" w:hanging="163"/>
      </w:pPr>
      <w:rPr>
        <w:rFonts w:hint="default"/>
        <w:lang w:val="en-US" w:eastAsia="en-US" w:bidi="ar-SA"/>
      </w:rPr>
    </w:lvl>
    <w:lvl w:ilvl="5">
      <w:numFmt w:val="bullet"/>
      <w:lvlText w:val="•"/>
      <w:lvlJc w:val="left"/>
      <w:pPr>
        <w:ind w:left="5046" w:hanging="163"/>
      </w:pPr>
      <w:rPr>
        <w:rFonts w:hint="default"/>
        <w:lang w:val="en-US" w:eastAsia="en-US" w:bidi="ar-SA"/>
      </w:rPr>
    </w:lvl>
    <w:lvl w:ilvl="6">
      <w:numFmt w:val="bullet"/>
      <w:lvlText w:val="•"/>
      <w:lvlJc w:val="left"/>
      <w:pPr>
        <w:ind w:left="6023" w:hanging="163"/>
      </w:pPr>
      <w:rPr>
        <w:rFonts w:hint="default"/>
        <w:lang w:val="en-US" w:eastAsia="en-US" w:bidi="ar-SA"/>
      </w:rPr>
    </w:lvl>
    <w:lvl w:ilvl="7">
      <w:numFmt w:val="bullet"/>
      <w:lvlText w:val="•"/>
      <w:lvlJc w:val="left"/>
      <w:pPr>
        <w:ind w:left="7001" w:hanging="163"/>
      </w:pPr>
      <w:rPr>
        <w:rFonts w:hint="default"/>
        <w:lang w:val="en-US" w:eastAsia="en-US" w:bidi="ar-SA"/>
      </w:rPr>
    </w:lvl>
    <w:lvl w:ilvl="8">
      <w:numFmt w:val="bullet"/>
      <w:lvlText w:val="•"/>
      <w:lvlJc w:val="left"/>
      <w:pPr>
        <w:ind w:left="7978" w:hanging="163"/>
      </w:pPr>
      <w:rPr>
        <w:rFonts w:hint="default"/>
        <w:lang w:val="en-US" w:eastAsia="en-US" w:bidi="ar-SA"/>
      </w:rPr>
    </w:lvl>
  </w:abstractNum>
  <w:abstractNum w:abstractNumId="1" w15:restartNumberingAfterBreak="0">
    <w:nsid w:val="FBB835C3"/>
    <w:multiLevelType w:val="singleLevel"/>
    <w:tmpl w:val="FBB835C3"/>
    <w:lvl w:ilvl="0">
      <w:start w:val="1"/>
      <w:numFmt w:val="upperRoman"/>
      <w:suff w:val="space"/>
      <w:lvlText w:val="%1."/>
      <w:lvlJc w:val="left"/>
    </w:lvl>
  </w:abstractNum>
  <w:abstractNum w:abstractNumId="2" w15:restartNumberingAfterBreak="0">
    <w:nsid w:val="22AB4460"/>
    <w:multiLevelType w:val="singleLevel"/>
    <w:tmpl w:val="22AB4460"/>
    <w:lvl w:ilvl="0">
      <w:start w:val="1"/>
      <w:numFmt w:val="decimal"/>
      <w:suff w:val="space"/>
      <w:lvlText w:val="%1."/>
      <w:lvlJc w:val="left"/>
    </w:lvl>
  </w:abstractNum>
  <w:num w:numId="1" w16cid:durableId="1547722500">
    <w:abstractNumId w:val="1"/>
  </w:num>
  <w:num w:numId="2" w16cid:durableId="1626496191">
    <w:abstractNumId w:val="0"/>
  </w:num>
  <w:num w:numId="3" w16cid:durableId="183449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DF170EA"/>
    <w:rsid w:val="00117580"/>
    <w:rsid w:val="00292587"/>
    <w:rsid w:val="002C3BF6"/>
    <w:rsid w:val="002E24A1"/>
    <w:rsid w:val="00350A75"/>
    <w:rsid w:val="00572CBB"/>
    <w:rsid w:val="00581488"/>
    <w:rsid w:val="006A3E64"/>
    <w:rsid w:val="006E45ED"/>
    <w:rsid w:val="00893D1C"/>
    <w:rsid w:val="009001E8"/>
    <w:rsid w:val="00941C9D"/>
    <w:rsid w:val="00AA2516"/>
    <w:rsid w:val="00C12C58"/>
    <w:rsid w:val="00D02241"/>
    <w:rsid w:val="00D717A1"/>
    <w:rsid w:val="00E65493"/>
    <w:rsid w:val="00E65B96"/>
    <w:rsid w:val="00EF6262"/>
    <w:rsid w:val="14201B82"/>
    <w:rsid w:val="1F6F5922"/>
    <w:rsid w:val="3B4A37E2"/>
    <w:rsid w:val="46BC32B5"/>
    <w:rsid w:val="5DF170EA"/>
    <w:rsid w:val="7100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8D252"/>
  <w15:docId w15:val="{FE015B13-529B-4D7D-9D5D-CC1B1E8C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4088"/>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26E5" w:themeColor="hyperlink"/>
      <w:u w:val="single"/>
    </w:rPr>
  </w:style>
  <w:style w:type="paragraph" w:customStyle="1" w:styleId="TableParagraph">
    <w:name w:val="Table Paragraph"/>
    <w:basedOn w:val="Normal"/>
    <w:uiPriority w:val="1"/>
    <w:qFormat/>
  </w:style>
  <w:style w:type="character" w:customStyle="1" w:styleId="HeaderChar">
    <w:name w:val="Header Char"/>
    <w:basedOn w:val="DefaultParagraphFont"/>
    <w:link w:val="Header"/>
    <w:qFormat/>
    <w:rPr>
      <w:rFonts w:ascii="Times New Roman" w:eastAsia="Times New Roman" w:hAnsi="Times New Roman" w:cs="Times New Roman"/>
      <w:sz w:val="18"/>
      <w:szCs w:val="18"/>
      <w:lang w:eastAsia="en-US"/>
    </w:rPr>
  </w:style>
  <w:style w:type="character" w:customStyle="1" w:styleId="FooterChar">
    <w:name w:val="Footer Char"/>
    <w:basedOn w:val="DefaultParagraphFont"/>
    <w:link w:val="Footer"/>
    <w:qFormat/>
    <w:rPr>
      <w:rFonts w:ascii="Times New Roman" w:eastAsia="Times New Roman" w:hAnsi="Times New Roman" w:cs="Times New Roman"/>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g.ecut.edu.cn/cc/19/c9382a117785/page.htm" TargetMode="External"/><Relationship Id="rId3" Type="http://schemas.openxmlformats.org/officeDocument/2006/relationships/settings" Target="settings.xml"/><Relationship Id="rId7" Type="http://schemas.openxmlformats.org/officeDocument/2006/relationships/hyperlink" Target="https://fzprb.ecu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ecut.edu.cn/9375/list.htm" TargetMode="External"/><Relationship Id="rId11" Type="http://schemas.openxmlformats.org/officeDocument/2006/relationships/fontTable" Target="fontTable.xml"/><Relationship Id="rId5" Type="http://schemas.openxmlformats.org/officeDocument/2006/relationships/hyperlink" Target="https://eng.ecut.edu.cn/9374/list.htm" TargetMode="External"/><Relationship Id="rId10" Type="http://schemas.openxmlformats.org/officeDocument/2006/relationships/hyperlink" Target="mailto:zhoulfao@yeah.net" TargetMode="External"/><Relationship Id="rId4" Type="http://schemas.openxmlformats.org/officeDocument/2006/relationships/webSettings" Target="webSettings.xml"/><Relationship Id="rId9" Type="http://schemas.openxmlformats.org/officeDocument/2006/relationships/hyperlink" Target="https://eng.ecut.edu.cn/9379/list.ht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a2f21493-a4d1-4b7f-ad07-819c824f5c4a}" enabled="0" method="" siteId="{a2f21493-a4d1-4b7f-ad07-819c824f5c4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2052</Words>
  <Characters>13363</Characters>
  <Application>Microsoft Office Word</Application>
  <DocSecurity>0</DocSecurity>
  <Lines>417</Lines>
  <Paragraphs>200</Paragraphs>
  <ScaleCrop>false</ScaleCrop>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PAVKOVIC, Anita</cp:lastModifiedBy>
  <cp:revision>5</cp:revision>
  <dcterms:created xsi:type="dcterms:W3CDTF">2026-01-22T14:28:00Z</dcterms:created>
  <dcterms:modified xsi:type="dcterms:W3CDTF">2026-01-22T14:30:00Z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3012EA4A62C249A6AF1F0E08796B9BA3_13</vt:lpwstr>
  </property>
  <property fmtid="{D5CDD505-2E9C-101B-9397-08002B2CF9AE}" pid="4" name="KSOTemplateDocerSaveRecord">
    <vt:lpwstr>eyJoZGlkIjoiMDJiMTU3OWEyNWQ5ZDZhNTgxOTU0Y2YxY2Y0YWEwNTEiLCJ1c2VySWQiOiIyOTc0NzE2NzEifQ==</vt:lpwstr>
  </property>
</Properties>
</file>